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28"/>
          <w:szCs w:val="28"/>
        </w:rPr>
      </w:pPr>
      <w:r>
        <w:rPr>
          <w:rFonts w:hint="eastAsia" w:ascii="黑体" w:hAnsi="黑体" w:eastAsia="黑体"/>
          <w:b/>
          <w:sz w:val="28"/>
          <w:szCs w:val="28"/>
        </w:rPr>
        <w:t>快捷支付服务协议</w:t>
      </w:r>
    </w:p>
    <w:p>
      <w:pPr>
        <w:ind w:firstLine="480" w:firstLineChars="200"/>
      </w:pPr>
    </w:p>
    <w:p>
      <w:pPr>
        <w:ind w:firstLine="420" w:firstLineChars="200"/>
        <w:jc w:val="both"/>
        <w:rPr>
          <w:b/>
          <w:sz w:val="21"/>
          <w:szCs w:val="21"/>
        </w:rPr>
      </w:pPr>
      <w:r>
        <w:rPr>
          <w:rFonts w:hint="eastAsia"/>
          <w:sz w:val="21"/>
          <w:szCs w:val="21"/>
        </w:rPr>
        <w:t>本协议是由通联支付网络服务股份有限公司（以下简称“通联支付”或“我们”）与您就快捷支付服务所订立的有效合约。在接受本协议之前，请您仔细阅读（未成年人应在监护人陪同下阅读本协议和使用本服务）本协议的全部内容（</w:t>
      </w:r>
      <w:r>
        <w:rPr>
          <w:rFonts w:hint="eastAsia"/>
          <w:b/>
          <w:sz w:val="21"/>
          <w:szCs w:val="21"/>
        </w:rPr>
        <w:t>特别是字体加粗的内容</w:t>
      </w:r>
      <w:r>
        <w:rPr>
          <w:rFonts w:hint="eastAsia"/>
          <w:sz w:val="21"/>
          <w:szCs w:val="21"/>
        </w:rPr>
        <w:t>）。如果您不同意接受本协议的任意内容，或者无法准确理解相关条款含义的，或对本协议内容及页面提示信息有疑问，请勿进行下一步操作，您可联系通联客服（电话：400-66-95193）进行咨询。</w:t>
      </w:r>
      <w:r>
        <w:rPr>
          <w:rFonts w:hint="eastAsia"/>
          <w:b/>
          <w:sz w:val="21"/>
          <w:szCs w:val="21"/>
        </w:rPr>
        <w:t>如您通过网络页面点击或以我们认可的其他方式确认接受本协议，即表示您与通联支付已达成协议并同意接受本协议的全部约定内容，并自愿承担由此导致的一切法律后果。</w:t>
      </w:r>
    </w:p>
    <w:p>
      <w:pPr>
        <w:ind w:firstLine="420" w:firstLineChars="200"/>
        <w:jc w:val="both"/>
        <w:rPr>
          <w:b/>
          <w:sz w:val="21"/>
          <w:szCs w:val="21"/>
        </w:rPr>
      </w:pPr>
      <w:r>
        <w:rPr>
          <w:rFonts w:hint="eastAsia"/>
          <w:b/>
          <w:sz w:val="21"/>
          <w:szCs w:val="21"/>
        </w:rPr>
        <w:t>一、快捷支付服务的定义</w:t>
      </w:r>
    </w:p>
    <w:p>
      <w:pPr>
        <w:ind w:firstLine="420" w:firstLineChars="200"/>
        <w:jc w:val="both"/>
        <w:rPr>
          <w:b/>
          <w:sz w:val="21"/>
          <w:szCs w:val="21"/>
        </w:rPr>
      </w:pPr>
      <w:r>
        <w:rPr>
          <w:b/>
          <w:sz w:val="21"/>
          <w:szCs w:val="21"/>
        </w:rPr>
        <w:t>本协议中通联支付为您提供的“快捷支付服务”（以下简称“本服务”），是指您通过网站或手机客户端及其他终端等方式进行网络支付时，首次需要提供您的银行卡</w:t>
      </w:r>
      <w:r>
        <w:rPr>
          <w:rFonts w:hint="eastAsia"/>
          <w:b/>
          <w:sz w:val="21"/>
          <w:szCs w:val="21"/>
        </w:rPr>
        <w:t>账号信息</w:t>
      </w:r>
      <w:r>
        <w:rPr>
          <w:b/>
          <w:sz w:val="21"/>
          <w:szCs w:val="21"/>
        </w:rPr>
        <w:t>、银行预留手机号、姓名、身份证号</w:t>
      </w:r>
      <w:r>
        <w:rPr>
          <w:rFonts w:hint="eastAsia"/>
          <w:b/>
          <w:sz w:val="21"/>
          <w:szCs w:val="21"/>
        </w:rPr>
        <w:t>信息、动态验证码信息等发卡行要求的必要验证信息</w:t>
      </w:r>
      <w:r>
        <w:rPr>
          <w:b/>
          <w:sz w:val="21"/>
          <w:szCs w:val="21"/>
        </w:rPr>
        <w:t>，</w:t>
      </w:r>
      <w:r>
        <w:rPr>
          <w:rFonts w:hint="eastAsia"/>
          <w:b/>
          <w:sz w:val="21"/>
          <w:szCs w:val="21"/>
        </w:rPr>
        <w:t>并完成快捷支付服务等相关协议签署。</w:t>
      </w:r>
      <w:r>
        <w:rPr>
          <w:b/>
          <w:sz w:val="21"/>
          <w:szCs w:val="21"/>
        </w:rPr>
        <w:t>发卡行及/或通联支付核验信息正确性后即可完成快捷支付签约及/或支付。签约后，您再次使用快捷支付时，</w:t>
      </w:r>
      <w:r>
        <w:rPr>
          <w:rFonts w:hint="eastAsia"/>
          <w:b/>
          <w:sz w:val="21"/>
          <w:szCs w:val="21"/>
        </w:rPr>
        <w:t>您使用本服务的银行卡的发卡银行（以下简称“发卡行”）将在收到扣款指令后不验证您的银行卡账号信息、支付密码、短信动态码等信息的情况下，直接从您使用本服务的银行卡的银行账户中扣划款项至商户指定账户。</w:t>
      </w:r>
    </w:p>
    <w:p>
      <w:pPr>
        <w:ind w:firstLine="420" w:firstLineChars="200"/>
        <w:jc w:val="both"/>
        <w:rPr>
          <w:b/>
          <w:sz w:val="21"/>
          <w:szCs w:val="21"/>
        </w:rPr>
      </w:pPr>
      <w:r>
        <w:rPr>
          <w:rFonts w:hint="eastAsia"/>
          <w:b/>
          <w:sz w:val="21"/>
          <w:szCs w:val="21"/>
        </w:rPr>
        <w:t>二、快捷支付服务开通方式</w:t>
      </w:r>
    </w:p>
    <w:p>
      <w:pPr>
        <w:ind w:firstLine="420" w:firstLineChars="200"/>
        <w:jc w:val="both"/>
        <w:rPr>
          <w:b/>
          <w:sz w:val="21"/>
          <w:szCs w:val="21"/>
        </w:rPr>
      </w:pPr>
      <w:r>
        <w:rPr>
          <w:b/>
          <w:sz w:val="21"/>
          <w:szCs w:val="21"/>
        </w:rPr>
        <w:t>为了提升服务体验与服务效率，</w:t>
      </w:r>
      <w:r>
        <w:rPr>
          <w:rFonts w:hint="eastAsia"/>
          <w:b/>
          <w:sz w:val="21"/>
          <w:szCs w:val="21"/>
        </w:rPr>
        <w:t>根据</w:t>
      </w:r>
      <w:r>
        <w:rPr>
          <w:b/>
          <w:sz w:val="21"/>
          <w:szCs w:val="21"/>
        </w:rPr>
        <w:t>发卡行</w:t>
      </w:r>
      <w:r>
        <w:rPr>
          <w:rFonts w:hint="eastAsia"/>
          <w:b/>
          <w:sz w:val="21"/>
          <w:szCs w:val="21"/>
        </w:rPr>
        <w:t>的业务</w:t>
      </w:r>
      <w:r>
        <w:rPr>
          <w:b/>
          <w:sz w:val="21"/>
          <w:szCs w:val="21"/>
        </w:rPr>
        <w:t>合作</w:t>
      </w:r>
      <w:r>
        <w:rPr>
          <w:rFonts w:hint="eastAsia"/>
          <w:b/>
          <w:sz w:val="21"/>
          <w:szCs w:val="21"/>
        </w:rPr>
        <w:t>方式</w:t>
      </w:r>
      <w:r>
        <w:rPr>
          <w:b/>
          <w:sz w:val="21"/>
          <w:szCs w:val="21"/>
        </w:rPr>
        <w:t>，</w:t>
      </w:r>
      <w:r>
        <w:rPr>
          <w:rFonts w:hint="eastAsia"/>
          <w:b/>
          <w:sz w:val="21"/>
          <w:szCs w:val="21"/>
        </w:rPr>
        <w:t>我们将协同发卡行</w:t>
      </w:r>
      <w:r>
        <w:rPr>
          <w:b/>
          <w:sz w:val="21"/>
          <w:szCs w:val="21"/>
        </w:rPr>
        <w:t>为您提供不同的服务开通方式。在我们与发卡行已合作提供相应服务</w:t>
      </w:r>
      <w:r>
        <w:rPr>
          <w:rFonts w:hint="eastAsia"/>
          <w:b/>
          <w:sz w:val="21"/>
          <w:szCs w:val="21"/>
        </w:rPr>
        <w:t>的</w:t>
      </w:r>
      <w:r>
        <w:rPr>
          <w:b/>
          <w:sz w:val="21"/>
          <w:szCs w:val="21"/>
        </w:rPr>
        <w:t>情形下，您可自主选择：</w:t>
      </w:r>
    </w:p>
    <w:p>
      <w:pPr>
        <w:ind w:firstLine="420" w:firstLineChars="200"/>
        <w:jc w:val="both"/>
        <w:rPr>
          <w:b/>
          <w:sz w:val="21"/>
          <w:szCs w:val="21"/>
        </w:rPr>
      </w:pPr>
      <w:r>
        <w:rPr>
          <w:rFonts w:hint="eastAsia"/>
          <w:b/>
          <w:sz w:val="21"/>
          <w:szCs w:val="21"/>
        </w:rPr>
        <w:t>（1）您可以在通联支付的服务页面进行操作，自行添加本人名下银行卡的信息，包括姓名、身份证件信息、银行卡账号信息、银行预留手机号等发卡行要求的验证信息（视发卡行要求）。为了防范风险，保障您的资金安全，您同意通联支付将您的银行卡信息提交发卡行进行交叉验证。</w:t>
      </w:r>
    </w:p>
    <w:p>
      <w:pPr>
        <w:ind w:firstLine="420" w:firstLineChars="200"/>
        <w:jc w:val="both"/>
        <w:rPr>
          <w:b/>
          <w:sz w:val="21"/>
          <w:szCs w:val="21"/>
        </w:rPr>
      </w:pPr>
      <w:r>
        <w:rPr>
          <w:rFonts w:hint="eastAsia"/>
          <w:b/>
          <w:sz w:val="21"/>
          <w:szCs w:val="21"/>
        </w:rPr>
        <w:t>（2）您可以在通联支付的服务页面选择您拟开通快捷服务的发卡行，且授权我们将您的姓名、身份证件信息、银行卡账号信息、银行预留手机号等发卡行要求的验证信息（视发卡行要求）发送至您指定的发卡行，以便发卡行在其服务页面上向您展示您本人名下可以用于开通快捷支付服务的银行卡列表，供您选择与确认（部分发卡行可能会要求通过银行预留手机号验证后方会展示银行卡列表，具体按照发卡行业务规则为准）。您同意发卡行将您选择并确认的银行卡信息（包括：姓名、证件类型、证件号、卡号、银行预留手机号）发送给我们，以便我们为您开通快捷支付服务。</w:t>
      </w:r>
    </w:p>
    <w:p>
      <w:pPr>
        <w:ind w:firstLine="420" w:firstLineChars="200"/>
        <w:jc w:val="both"/>
        <w:rPr>
          <w:b/>
          <w:sz w:val="21"/>
          <w:szCs w:val="21"/>
        </w:rPr>
      </w:pPr>
      <w:r>
        <w:rPr>
          <w:b/>
          <w:sz w:val="21"/>
          <w:szCs w:val="21"/>
        </w:rPr>
        <w:t>（3）您可以在发卡行的服务页面进行操作，授权发卡行将您的姓名、证件类型、证件号、银行预留手机号发送至我们，以便我们根据发卡行提供的信息进行匹配</w:t>
      </w:r>
      <w:r>
        <w:rPr>
          <w:rFonts w:hint="eastAsia"/>
          <w:b/>
          <w:sz w:val="21"/>
          <w:szCs w:val="21"/>
        </w:rPr>
        <w:t>性验证</w:t>
      </w:r>
      <w:r>
        <w:rPr>
          <w:b/>
          <w:sz w:val="21"/>
          <w:szCs w:val="21"/>
        </w:rPr>
        <w:t>，并在发卡行页面展示相应</w:t>
      </w:r>
      <w:r>
        <w:rPr>
          <w:rFonts w:hint="eastAsia"/>
          <w:b/>
          <w:sz w:val="21"/>
          <w:szCs w:val="21"/>
        </w:rPr>
        <w:t>快捷支付服务授权</w:t>
      </w:r>
      <w:r>
        <w:rPr>
          <w:b/>
          <w:sz w:val="21"/>
          <w:szCs w:val="21"/>
        </w:rPr>
        <w:t>信息。您同意发卡行将您选定的银行卡信息(包括：您的姓名、证件类型、证件号、银行预留手机号)发送给我们，以便我们为您开通快捷支付服务。</w:t>
      </w:r>
    </w:p>
    <w:p>
      <w:pPr>
        <w:ind w:firstLine="420" w:firstLineChars="200"/>
        <w:jc w:val="both"/>
        <w:rPr>
          <w:b/>
          <w:sz w:val="21"/>
          <w:szCs w:val="21"/>
        </w:rPr>
      </w:pPr>
      <w:r>
        <w:rPr>
          <w:rFonts w:hint="eastAsia"/>
          <w:b/>
          <w:sz w:val="21"/>
          <w:szCs w:val="21"/>
        </w:rPr>
        <w:t>您理解并同意，本服务的上述开通方式，可能因适用场景和功能存续情况的变化而发生调整 ,具体以我们及银行实际提供的服务为准。</w:t>
      </w:r>
    </w:p>
    <w:p>
      <w:pPr>
        <w:ind w:firstLine="420" w:firstLineChars="200"/>
        <w:jc w:val="both"/>
        <w:rPr>
          <w:b/>
          <w:sz w:val="21"/>
          <w:szCs w:val="21"/>
        </w:rPr>
      </w:pPr>
      <w:r>
        <w:rPr>
          <w:rFonts w:hint="eastAsia"/>
          <w:b/>
          <w:sz w:val="21"/>
          <w:szCs w:val="21"/>
        </w:rPr>
        <w:t>三、承诺与保证</w:t>
      </w:r>
    </w:p>
    <w:p>
      <w:pPr>
        <w:ind w:firstLine="420" w:firstLineChars="200"/>
        <w:jc w:val="both"/>
        <w:rPr>
          <w:sz w:val="21"/>
          <w:szCs w:val="21"/>
        </w:rPr>
      </w:pPr>
      <w:r>
        <w:rPr>
          <w:rFonts w:hint="eastAsia"/>
          <w:sz w:val="21"/>
          <w:szCs w:val="21"/>
        </w:rPr>
        <w:t>3.1您承诺并保证您是使用您本人银行卡申请开通快捷支付服务，并确保可合法有效使用该银行卡且未侵犯任何第三方的合法权益，否则，因此造成持卡人或通联支付损失的，您应负责赔偿并承担法律责任，同时通联支付有权终止或暂停向您提供快捷支付服务。</w:t>
      </w:r>
    </w:p>
    <w:p>
      <w:pPr>
        <w:ind w:firstLine="420" w:firstLineChars="200"/>
        <w:jc w:val="both"/>
        <w:rPr>
          <w:b/>
          <w:sz w:val="21"/>
          <w:szCs w:val="21"/>
        </w:rPr>
      </w:pPr>
      <w:r>
        <w:rPr>
          <w:b/>
          <w:sz w:val="21"/>
          <w:szCs w:val="21"/>
        </w:rPr>
        <w:t>3.2您应确保您开通本服务所提供的的手机号码为本人所有，您理解并同意我们通过征信/金融机构或具有资质的电信运营商、商业化数据库等机构对您提供的手机号码的真实性、有效性进行核实。</w:t>
      </w:r>
    </w:p>
    <w:p>
      <w:pPr>
        <w:ind w:firstLine="420" w:firstLineChars="200"/>
        <w:jc w:val="both"/>
        <w:rPr>
          <w:sz w:val="21"/>
          <w:szCs w:val="21"/>
        </w:rPr>
      </w:pPr>
      <w:r>
        <w:rPr>
          <w:sz w:val="21"/>
          <w:szCs w:val="21"/>
        </w:rPr>
        <w:t>3.3您同意将开通快捷支付服务的银行卡和您</w:t>
      </w:r>
      <w:r>
        <w:rPr>
          <w:rFonts w:hint="eastAsia"/>
          <w:sz w:val="21"/>
          <w:szCs w:val="21"/>
        </w:rPr>
        <w:t>已</w:t>
      </w:r>
      <w:r>
        <w:rPr>
          <w:sz w:val="21"/>
          <w:szCs w:val="21"/>
        </w:rPr>
        <w:t>开通的</w:t>
      </w:r>
      <w:r>
        <w:rPr>
          <w:rFonts w:hint="eastAsia"/>
          <w:sz w:val="21"/>
          <w:szCs w:val="21"/>
        </w:rPr>
        <w:t>通联支付账户进行绑定。同时基于防范风险及保障您资金安全等需求，您理解我们可能对签约、绑卡行为进行限制。</w:t>
      </w:r>
    </w:p>
    <w:p>
      <w:pPr>
        <w:ind w:firstLine="420" w:firstLineChars="200"/>
        <w:jc w:val="both"/>
        <w:rPr>
          <w:b/>
          <w:sz w:val="21"/>
          <w:szCs w:val="21"/>
        </w:rPr>
      </w:pPr>
      <w:r>
        <w:rPr>
          <w:rFonts w:hint="eastAsia"/>
          <w:sz w:val="21"/>
          <w:szCs w:val="21"/>
        </w:rPr>
        <w:t>3.4</w:t>
      </w:r>
      <w:r>
        <w:rPr>
          <w:rFonts w:hint="eastAsia"/>
          <w:b/>
          <w:sz w:val="21"/>
          <w:szCs w:val="21"/>
        </w:rPr>
        <w:t>您应妥善保管有效身份证件或身份证明文件、银行卡、卡号（含CVV码）、银行卡密码、银行预留手机号、身份证号码、通联支付账户绑定手机号码及其对应的手机卡（SIM卡、UIM卡 等）或PIN码、支付密码、来自于发卡行或通联支付向您发送的校验码等与银行卡或与通联支付 账户有关的一切信息和设备。如您不慎遗失或泄露前述信息或设备的，应及时通知发卡行申请挂失，并联系通联支付（通联支付联系方式：客服电话：4</w:t>
      </w:r>
      <w:r>
        <w:rPr>
          <w:b/>
          <w:sz w:val="21"/>
          <w:szCs w:val="21"/>
        </w:rPr>
        <w:t>00-66-95193</w:t>
      </w:r>
      <w:r>
        <w:rPr>
          <w:rFonts w:hint="eastAsia"/>
          <w:b/>
          <w:sz w:val="21"/>
          <w:szCs w:val="21"/>
        </w:rPr>
        <w:t>）,以减少可能发生的损失。您理解并认可，无论是否已经通知发卡行或通联支付 ,因您的原因所致损失需由您自行承担。</w:t>
      </w:r>
    </w:p>
    <w:p>
      <w:pPr>
        <w:ind w:firstLine="420" w:firstLineChars="200"/>
        <w:jc w:val="both"/>
        <w:rPr>
          <w:sz w:val="21"/>
          <w:szCs w:val="21"/>
        </w:rPr>
      </w:pPr>
      <w:r>
        <w:rPr>
          <w:rFonts w:hint="eastAsia"/>
          <w:b/>
          <w:sz w:val="21"/>
          <w:szCs w:val="21"/>
        </w:rPr>
        <w:t>3</w:t>
      </w:r>
      <w:r>
        <w:rPr>
          <w:b/>
          <w:sz w:val="21"/>
          <w:szCs w:val="21"/>
        </w:rPr>
        <w:t>.5</w:t>
      </w:r>
      <w:bookmarkStart w:id="0" w:name="_GoBack"/>
      <w:r>
        <w:rPr>
          <w:b/>
          <w:sz w:val="21"/>
          <w:szCs w:val="21"/>
        </w:rPr>
        <w:t>您同意商户和通联支付获取您的银行预留手机号、银行卡类型用于绑卡和开通支付权限，授权通联支付将上述信息提供给商户</w:t>
      </w:r>
      <w:bookmarkEnd w:id="0"/>
      <w:r>
        <w:rPr>
          <w:b/>
          <w:sz w:val="21"/>
          <w:szCs w:val="21"/>
        </w:rPr>
        <w:t>。</w:t>
      </w:r>
    </w:p>
    <w:p>
      <w:pPr>
        <w:ind w:firstLine="420" w:firstLineChars="200"/>
        <w:jc w:val="both"/>
        <w:rPr>
          <w:sz w:val="21"/>
          <w:szCs w:val="21"/>
        </w:rPr>
      </w:pPr>
      <w:r>
        <w:rPr>
          <w:rFonts w:hint="eastAsia"/>
          <w:sz w:val="21"/>
          <w:szCs w:val="21"/>
        </w:rPr>
        <w:t>3.</w:t>
      </w:r>
      <w:r>
        <w:rPr>
          <w:sz w:val="21"/>
          <w:szCs w:val="21"/>
        </w:rPr>
        <w:t>6</w:t>
      </w:r>
      <w:r>
        <w:rPr>
          <w:rFonts w:hint="eastAsia"/>
          <w:b/>
          <w:sz w:val="21"/>
          <w:szCs w:val="21"/>
        </w:rPr>
        <w:t>您在使用本服务时，应当认真确认交易信息，包括但不限于商品名称、数量、金额等，您认可并同意您发出的指令不可撤回或撤销，通联支付有权根据您的该指令委托银行或第三方从您银行卡中划扣资金给指定收款人。通联支付一旦根据您的指令委托银行或第三方从银行卡中扣划资金给收款人，您不应以非本人意愿交易等原因要求通联支付退款或承担其他责任。</w:t>
      </w:r>
    </w:p>
    <w:p>
      <w:pPr>
        <w:ind w:firstLine="420" w:firstLineChars="200"/>
        <w:jc w:val="both"/>
        <w:rPr>
          <w:sz w:val="21"/>
          <w:szCs w:val="21"/>
        </w:rPr>
      </w:pPr>
      <w:r>
        <w:rPr>
          <w:rFonts w:hint="eastAsia"/>
          <w:sz w:val="21"/>
          <w:szCs w:val="21"/>
        </w:rPr>
        <w:t>3.</w:t>
      </w:r>
      <w:r>
        <w:rPr>
          <w:sz w:val="21"/>
          <w:szCs w:val="21"/>
        </w:rPr>
        <w:t xml:space="preserve">7 </w:t>
      </w:r>
      <w:r>
        <w:rPr>
          <w:rFonts w:hint="eastAsia"/>
          <w:b/>
          <w:sz w:val="21"/>
          <w:szCs w:val="21"/>
        </w:rPr>
        <w:t>您应确保使用本服务过程中提供的信息真实、准确、合法、完整、有效，并对使用本服务过程中发出指令的真实性、有效性承担全部责任。您为了使用本服务向通联支付提供的所有信息，如姓名、身份证号、银行卡号信息、预留手机号及生物识别信息（如指纹信息、面容信息等）将成为通联支付为您提供服务的基础，通联支付将根据您提供和设置的相关信息提供服务。因您提供或设置的信息有误，您需要自行承担因此产生的相关后果和损失。</w:t>
      </w:r>
    </w:p>
    <w:p>
      <w:pPr>
        <w:ind w:firstLine="420" w:firstLineChars="200"/>
        <w:jc w:val="both"/>
        <w:rPr>
          <w:b/>
          <w:sz w:val="21"/>
          <w:szCs w:val="21"/>
        </w:rPr>
      </w:pPr>
      <w:r>
        <w:rPr>
          <w:rFonts w:hint="eastAsia"/>
          <w:b/>
          <w:sz w:val="21"/>
          <w:szCs w:val="21"/>
        </w:rPr>
        <w:t>四、双方权利义务</w:t>
      </w:r>
    </w:p>
    <w:p>
      <w:pPr>
        <w:ind w:firstLine="420" w:firstLineChars="200"/>
        <w:jc w:val="both"/>
        <w:rPr>
          <w:sz w:val="21"/>
          <w:szCs w:val="21"/>
        </w:rPr>
      </w:pPr>
      <w:r>
        <w:rPr>
          <w:rFonts w:hint="eastAsia"/>
          <w:sz w:val="21"/>
          <w:szCs w:val="21"/>
        </w:rPr>
        <w:t>4.1您不得利用本服务进行套现、虚假交易、洗钱等任何非法的行为。</w:t>
      </w:r>
    </w:p>
    <w:p>
      <w:pPr>
        <w:ind w:firstLine="420" w:firstLineChars="200"/>
        <w:jc w:val="both"/>
        <w:rPr>
          <w:sz w:val="21"/>
          <w:szCs w:val="21"/>
        </w:rPr>
      </w:pPr>
      <w:r>
        <w:rPr>
          <w:rFonts w:hint="eastAsia"/>
          <w:sz w:val="21"/>
          <w:szCs w:val="21"/>
        </w:rPr>
        <w:t>4.2您应对使用本服务过程中向通联支付发出指令的合法性、真实性、有效性及完整性承担全部责任；通联支付依照您发出指令所进行操作的风险由您承担。</w:t>
      </w:r>
    </w:p>
    <w:p>
      <w:pPr>
        <w:ind w:firstLine="420" w:firstLineChars="200"/>
        <w:jc w:val="both"/>
        <w:rPr>
          <w:b/>
          <w:sz w:val="21"/>
          <w:szCs w:val="21"/>
        </w:rPr>
      </w:pPr>
      <w:r>
        <w:rPr>
          <w:rFonts w:hint="eastAsia"/>
          <w:b/>
          <w:sz w:val="21"/>
          <w:szCs w:val="21"/>
        </w:rPr>
        <w:t>4.3您认可银行卡快捷支付的使用记录数据、交易金额数据等均以发卡行、通联支付系统平台记录的数据为准。</w:t>
      </w:r>
    </w:p>
    <w:p>
      <w:pPr>
        <w:ind w:firstLine="420" w:firstLineChars="200"/>
        <w:jc w:val="both"/>
        <w:rPr>
          <w:b/>
          <w:sz w:val="21"/>
          <w:szCs w:val="21"/>
        </w:rPr>
      </w:pPr>
      <w:r>
        <w:rPr>
          <w:rFonts w:hint="eastAsia"/>
          <w:b/>
          <w:sz w:val="21"/>
          <w:szCs w:val="21"/>
        </w:rPr>
        <w:t>4.4您使用本服务还需遵守银行卡发卡行的相关业务规则要求，因发卡行对单笔支付最高金额和每日、每月累计支付最高金额等限制，导致支付失败无法使用快捷支付服务，请您理解通联支付将免于承担责任。</w:t>
      </w:r>
    </w:p>
    <w:p>
      <w:pPr>
        <w:ind w:firstLine="420" w:firstLineChars="200"/>
        <w:jc w:val="both"/>
        <w:rPr>
          <w:b/>
          <w:sz w:val="21"/>
          <w:szCs w:val="21"/>
        </w:rPr>
      </w:pPr>
      <w:r>
        <w:rPr>
          <w:rFonts w:hint="eastAsia"/>
          <w:b/>
          <w:sz w:val="21"/>
          <w:szCs w:val="21"/>
        </w:rPr>
        <w:t>4.</w:t>
      </w:r>
      <w:r>
        <w:rPr>
          <w:b/>
          <w:sz w:val="21"/>
          <w:szCs w:val="21"/>
        </w:rPr>
        <w:t>5</w:t>
      </w:r>
      <w:r>
        <w:rPr>
          <w:rFonts w:hint="eastAsia"/>
          <w:b/>
          <w:sz w:val="21"/>
          <w:szCs w:val="21"/>
        </w:rPr>
        <w:t>本协议的签署，并不代表通联将介入您与商户之间的交易关系。您在与商户发生交易时，认真确认交易信息，包括但不限于商品名称、数量、金额等，您与商户之间因交易产生的一切纠纷和法律责任由您与商户自行承担，因此导致您遭受经济损失的，由您与商户协商解决，与通联支付无关。</w:t>
      </w:r>
    </w:p>
    <w:p>
      <w:pPr>
        <w:ind w:firstLine="420" w:firstLineChars="200"/>
        <w:jc w:val="both"/>
        <w:rPr>
          <w:b/>
          <w:sz w:val="21"/>
          <w:szCs w:val="21"/>
        </w:rPr>
      </w:pPr>
      <w:r>
        <w:rPr>
          <w:rFonts w:hint="eastAsia"/>
          <w:b/>
          <w:sz w:val="21"/>
          <w:szCs w:val="21"/>
        </w:rPr>
        <w:t>五、个人信息的收集、使用和保护</w:t>
      </w:r>
    </w:p>
    <w:p>
      <w:pPr>
        <w:ind w:firstLine="420" w:firstLineChars="200"/>
        <w:jc w:val="both"/>
        <w:rPr>
          <w:sz w:val="21"/>
          <w:szCs w:val="21"/>
        </w:rPr>
      </w:pPr>
      <w:r>
        <w:rPr>
          <w:bCs/>
          <w:sz w:val="21"/>
          <w:szCs w:val="21"/>
        </w:rPr>
        <w:t>5.1</w:t>
      </w:r>
      <w:r>
        <w:rPr>
          <w:rFonts w:hint="eastAsia"/>
          <w:sz w:val="21"/>
          <w:szCs w:val="21"/>
        </w:rPr>
        <w:t>通联支付非常重视对您的个人信息的保护，根据相关法律规定并遵循合法、正当、必要和诚信的原则对您的个人信息进行收集、存储、使用和对外提供，采取有效措施保护您的个人信息。</w:t>
      </w:r>
      <w:r>
        <w:rPr>
          <w:rFonts w:hint="eastAsia"/>
          <w:b/>
          <w:sz w:val="21"/>
          <w:szCs w:val="21"/>
        </w:rPr>
        <w:t>为了您能使用快捷支付服务，您需要提供您的银行卡账户信息、户名、身份证件信息、银行预留手机号等信息。前述信息属于您的个人敏感信息，如您不提供前述信息，将无法使用本服务。</w:t>
      </w:r>
    </w:p>
    <w:p>
      <w:pPr>
        <w:ind w:firstLine="420" w:firstLineChars="200"/>
        <w:jc w:val="both"/>
        <w:rPr>
          <w:sz w:val="21"/>
          <w:szCs w:val="21"/>
        </w:rPr>
      </w:pPr>
      <w:r>
        <w:rPr>
          <w:b/>
          <w:bCs/>
          <w:sz w:val="21"/>
          <w:szCs w:val="21"/>
        </w:rPr>
        <w:t>5.2</w:t>
      </w:r>
      <w:r>
        <w:rPr>
          <w:rFonts w:hint="eastAsia"/>
          <w:b/>
          <w:sz w:val="21"/>
          <w:szCs w:val="21"/>
        </w:rPr>
        <w:t>为了及时、准确完成付款，并满足反洗钱等监管要求，通联支付需要记录您使用快捷支付服务的交易信息。</w:t>
      </w:r>
      <w:r>
        <w:rPr>
          <w:rFonts w:hint="eastAsia"/>
          <w:sz w:val="21"/>
          <w:szCs w:val="21"/>
        </w:rPr>
        <w:t>在您使用本服务期间或本服务终止后，我们需要按照法律法规要求的期限保留您在使用本服务期间提交的资料及形成的相关信息数据。</w:t>
      </w:r>
    </w:p>
    <w:p>
      <w:pPr>
        <w:ind w:firstLine="420" w:firstLineChars="200"/>
        <w:jc w:val="both"/>
        <w:rPr>
          <w:b/>
          <w:sz w:val="21"/>
          <w:szCs w:val="21"/>
        </w:rPr>
      </w:pPr>
      <w:r>
        <w:rPr>
          <w:rFonts w:hint="eastAsia"/>
          <w:b/>
          <w:sz w:val="21"/>
          <w:szCs w:val="21"/>
        </w:rPr>
        <w:t>六、本服务使用限制</w:t>
      </w:r>
    </w:p>
    <w:p>
      <w:pPr>
        <w:ind w:firstLine="420" w:firstLineChars="200"/>
        <w:jc w:val="both"/>
        <w:rPr>
          <w:b/>
          <w:sz w:val="21"/>
          <w:szCs w:val="21"/>
        </w:rPr>
      </w:pPr>
      <w:r>
        <w:rPr>
          <w:rFonts w:hint="eastAsia"/>
          <w:b/>
          <w:sz w:val="21"/>
          <w:szCs w:val="21"/>
        </w:rPr>
        <w:t>6.</w:t>
      </w:r>
      <w:r>
        <w:rPr>
          <w:b/>
          <w:sz w:val="21"/>
          <w:szCs w:val="21"/>
        </w:rPr>
        <w:t>1</w:t>
      </w:r>
      <w:r>
        <w:rPr>
          <w:rFonts w:hint="eastAsia"/>
          <w:b/>
          <w:sz w:val="21"/>
          <w:szCs w:val="21"/>
        </w:rPr>
        <w:t>出现下列情况之一的，通联支付有权立即终止或暂停您使用通联支付快捷支付服务而无需承担任何责任：</w:t>
      </w:r>
    </w:p>
    <w:p>
      <w:pPr>
        <w:ind w:firstLine="420" w:firstLineChars="200"/>
        <w:jc w:val="both"/>
        <w:rPr>
          <w:b/>
          <w:sz w:val="21"/>
          <w:szCs w:val="21"/>
        </w:rPr>
      </w:pPr>
      <w:r>
        <w:rPr>
          <w:rFonts w:hint="eastAsia"/>
          <w:b/>
          <w:sz w:val="21"/>
          <w:szCs w:val="21"/>
        </w:rPr>
        <w:t>（1）您违反法律法规或本协议的约定；</w:t>
      </w:r>
    </w:p>
    <w:p>
      <w:pPr>
        <w:ind w:firstLine="420" w:firstLineChars="200"/>
        <w:jc w:val="both"/>
        <w:rPr>
          <w:b/>
          <w:sz w:val="21"/>
          <w:szCs w:val="21"/>
        </w:rPr>
      </w:pPr>
      <w:r>
        <w:rPr>
          <w:b/>
          <w:sz w:val="21"/>
          <w:szCs w:val="21"/>
        </w:rPr>
        <w:t>（</w:t>
      </w:r>
      <w:r>
        <w:rPr>
          <w:rFonts w:hint="eastAsia"/>
          <w:b/>
          <w:sz w:val="21"/>
          <w:szCs w:val="21"/>
        </w:rPr>
        <w:t>2）您违反与银行签署的相关协议以及银行网站相关规则而被银行终止提供服务的；</w:t>
      </w:r>
    </w:p>
    <w:p>
      <w:pPr>
        <w:ind w:firstLine="420" w:firstLineChars="200"/>
        <w:jc w:val="both"/>
        <w:rPr>
          <w:b/>
          <w:sz w:val="21"/>
          <w:szCs w:val="21"/>
        </w:rPr>
      </w:pPr>
      <w:r>
        <w:rPr>
          <w:b/>
          <w:sz w:val="21"/>
          <w:szCs w:val="21"/>
        </w:rPr>
        <w:t>（</w:t>
      </w:r>
      <w:r>
        <w:rPr>
          <w:rFonts w:hint="eastAsia"/>
          <w:b/>
          <w:sz w:val="21"/>
          <w:szCs w:val="21"/>
        </w:rPr>
        <w:t>3）您违反通联支付网站的条款、协议、规则 、通告等相关规定，而被终止提供服务的；</w:t>
      </w:r>
    </w:p>
    <w:p>
      <w:pPr>
        <w:ind w:firstLine="420" w:firstLineChars="200"/>
        <w:jc w:val="both"/>
        <w:rPr>
          <w:b/>
          <w:sz w:val="21"/>
          <w:szCs w:val="21"/>
        </w:rPr>
      </w:pPr>
      <w:r>
        <w:rPr>
          <w:rFonts w:hint="eastAsia"/>
          <w:b/>
          <w:sz w:val="21"/>
          <w:szCs w:val="21"/>
        </w:rPr>
        <w:t>（4）通联支付经合理判断认为向您提供本服务存在风险的；</w:t>
      </w:r>
    </w:p>
    <w:p>
      <w:pPr>
        <w:ind w:firstLine="420" w:firstLineChars="200"/>
        <w:jc w:val="both"/>
        <w:rPr>
          <w:b/>
          <w:sz w:val="21"/>
          <w:szCs w:val="21"/>
        </w:rPr>
      </w:pPr>
      <w:r>
        <w:rPr>
          <w:b/>
          <w:sz w:val="21"/>
          <w:szCs w:val="21"/>
        </w:rPr>
        <w:t>（</w:t>
      </w:r>
      <w:r>
        <w:rPr>
          <w:rFonts w:hint="eastAsia"/>
          <w:b/>
          <w:sz w:val="21"/>
          <w:szCs w:val="21"/>
        </w:rPr>
        <w:t>5）您的银行卡无效、有效期届满或注销；</w:t>
      </w:r>
    </w:p>
    <w:p>
      <w:pPr>
        <w:ind w:firstLine="420" w:firstLineChars="200"/>
        <w:jc w:val="both"/>
        <w:rPr>
          <w:b/>
          <w:sz w:val="21"/>
          <w:szCs w:val="21"/>
        </w:rPr>
      </w:pPr>
      <w:r>
        <w:rPr>
          <w:rFonts w:hint="eastAsia"/>
          <w:b/>
          <w:sz w:val="21"/>
          <w:szCs w:val="21"/>
        </w:rPr>
        <w:t>（6）您利用通联支付快捷支付侵害或损害任何第三方的合法权益。</w:t>
      </w:r>
    </w:p>
    <w:p>
      <w:pPr>
        <w:ind w:firstLine="420" w:firstLineChars="200"/>
        <w:jc w:val="both"/>
        <w:rPr>
          <w:b/>
          <w:sz w:val="21"/>
          <w:szCs w:val="21"/>
        </w:rPr>
      </w:pPr>
      <w:r>
        <w:rPr>
          <w:rFonts w:hint="eastAsia"/>
          <w:b/>
          <w:sz w:val="21"/>
          <w:szCs w:val="21"/>
        </w:rPr>
        <w:t>七、免责条款</w:t>
      </w:r>
    </w:p>
    <w:p>
      <w:pPr>
        <w:ind w:firstLine="420" w:firstLineChars="200"/>
        <w:jc w:val="both"/>
        <w:rPr>
          <w:b/>
          <w:sz w:val="21"/>
          <w:szCs w:val="21"/>
        </w:rPr>
      </w:pPr>
      <w:r>
        <w:rPr>
          <w:rFonts w:hint="eastAsia"/>
          <w:b/>
          <w:sz w:val="21"/>
          <w:szCs w:val="21"/>
        </w:rPr>
        <w:t>7.</w:t>
      </w:r>
      <w:r>
        <w:rPr>
          <w:b/>
          <w:sz w:val="21"/>
          <w:szCs w:val="21"/>
        </w:rPr>
        <w:t>1</w:t>
      </w:r>
      <w:r>
        <w:rPr>
          <w:rFonts w:hint="eastAsia"/>
          <w:b/>
          <w:sz w:val="21"/>
          <w:szCs w:val="21"/>
        </w:rPr>
        <w:t>通联支付业务系统因下列状况无法正常运作，使您无法使用本服务时，通联支付不承担损害赔偿责任，该状况包括但不限于：</w:t>
      </w:r>
    </w:p>
    <w:p>
      <w:pPr>
        <w:ind w:firstLine="420" w:firstLineChars="200"/>
        <w:jc w:val="both"/>
        <w:rPr>
          <w:b/>
          <w:sz w:val="21"/>
          <w:szCs w:val="21"/>
        </w:rPr>
      </w:pPr>
      <w:r>
        <w:rPr>
          <w:b/>
          <w:sz w:val="21"/>
          <w:szCs w:val="21"/>
        </w:rPr>
        <w:t>（</w:t>
      </w:r>
      <w:r>
        <w:rPr>
          <w:rFonts w:hint="eastAsia"/>
          <w:b/>
          <w:sz w:val="21"/>
          <w:szCs w:val="21"/>
        </w:rPr>
        <w:t>1）通联支付系统停机维护期间；</w:t>
      </w:r>
    </w:p>
    <w:p>
      <w:pPr>
        <w:ind w:firstLine="420" w:firstLineChars="200"/>
        <w:jc w:val="both"/>
        <w:rPr>
          <w:b/>
          <w:sz w:val="21"/>
          <w:szCs w:val="21"/>
        </w:rPr>
      </w:pPr>
      <w:r>
        <w:rPr>
          <w:b/>
          <w:sz w:val="21"/>
          <w:szCs w:val="21"/>
        </w:rPr>
        <w:t>（</w:t>
      </w:r>
      <w:r>
        <w:rPr>
          <w:rFonts w:hint="eastAsia"/>
          <w:b/>
          <w:sz w:val="21"/>
          <w:szCs w:val="21"/>
        </w:rPr>
        <w:t>2）电信设备出现故障导致交易数据不能正常传输；</w:t>
      </w:r>
    </w:p>
    <w:p>
      <w:pPr>
        <w:ind w:firstLine="420" w:firstLineChars="200"/>
        <w:jc w:val="both"/>
        <w:rPr>
          <w:b/>
          <w:sz w:val="21"/>
          <w:szCs w:val="21"/>
        </w:rPr>
      </w:pPr>
      <w:r>
        <w:rPr>
          <w:b/>
          <w:sz w:val="21"/>
          <w:szCs w:val="21"/>
        </w:rPr>
        <w:t>（</w:t>
      </w:r>
      <w:r>
        <w:rPr>
          <w:rFonts w:hint="eastAsia"/>
          <w:b/>
          <w:sz w:val="21"/>
          <w:szCs w:val="21"/>
        </w:rPr>
        <w:t>3）您的银行卡发卡银行方面问题导致的服务中断或延迟；</w:t>
      </w:r>
    </w:p>
    <w:p>
      <w:pPr>
        <w:ind w:firstLine="420" w:firstLineChars="200"/>
        <w:jc w:val="both"/>
        <w:rPr>
          <w:b/>
          <w:sz w:val="21"/>
          <w:szCs w:val="21"/>
        </w:rPr>
      </w:pPr>
      <w:r>
        <w:rPr>
          <w:rFonts w:hint="eastAsia"/>
          <w:b/>
          <w:sz w:val="21"/>
          <w:szCs w:val="21"/>
        </w:rPr>
        <w:t>（4）因台风、地震、海啸、洪水、停电、战争、恐怖袭击等不可抗力事件，导致通联支付障碍不能正常为您提供服务；</w:t>
      </w:r>
    </w:p>
    <w:p>
      <w:pPr>
        <w:ind w:firstLine="420" w:firstLineChars="200"/>
        <w:jc w:val="both"/>
        <w:rPr>
          <w:b/>
          <w:sz w:val="21"/>
          <w:szCs w:val="21"/>
        </w:rPr>
      </w:pPr>
      <w:r>
        <w:rPr>
          <w:b/>
          <w:sz w:val="21"/>
          <w:szCs w:val="21"/>
        </w:rPr>
        <w:t>（</w:t>
      </w:r>
      <w:r>
        <w:rPr>
          <w:rFonts w:hint="eastAsia"/>
          <w:b/>
          <w:sz w:val="21"/>
          <w:szCs w:val="21"/>
        </w:rPr>
        <w:t>5）</w:t>
      </w:r>
      <w:r>
        <w:rPr>
          <w:b/>
          <w:sz w:val="21"/>
          <w:szCs w:val="21"/>
        </w:rPr>
        <w:t>由于您的设备受到黑客攻击、电力系统问题、电信部门技术调整等非因通联支付自身</w:t>
      </w:r>
      <w:r>
        <w:rPr>
          <w:rFonts w:hint="eastAsia"/>
          <w:b/>
          <w:sz w:val="21"/>
          <w:szCs w:val="21"/>
        </w:rPr>
        <w:t>原因而造成的服务中断或者延迟。</w:t>
      </w:r>
    </w:p>
    <w:p>
      <w:pPr>
        <w:ind w:firstLine="420" w:firstLineChars="200"/>
        <w:jc w:val="both"/>
        <w:rPr>
          <w:b/>
          <w:sz w:val="21"/>
          <w:szCs w:val="21"/>
        </w:rPr>
      </w:pPr>
      <w:r>
        <w:rPr>
          <w:rFonts w:hint="eastAsia"/>
          <w:b/>
          <w:sz w:val="21"/>
          <w:szCs w:val="21"/>
        </w:rPr>
        <w:t>7.</w:t>
      </w:r>
      <w:r>
        <w:rPr>
          <w:b/>
          <w:sz w:val="21"/>
          <w:szCs w:val="21"/>
        </w:rPr>
        <w:t>2</w:t>
      </w:r>
      <w:r>
        <w:rPr>
          <w:rFonts w:hint="eastAsia"/>
          <w:b/>
          <w:sz w:val="21"/>
          <w:szCs w:val="21"/>
        </w:rPr>
        <w:t>通联支付不对因您自身过错导致的损失承担责任，该等过错包括但不限于：</w:t>
      </w:r>
    </w:p>
    <w:p>
      <w:pPr>
        <w:ind w:firstLine="420" w:firstLineChars="200"/>
        <w:jc w:val="both"/>
        <w:rPr>
          <w:b/>
          <w:sz w:val="21"/>
          <w:szCs w:val="21"/>
        </w:rPr>
      </w:pPr>
      <w:r>
        <w:rPr>
          <w:b/>
          <w:sz w:val="21"/>
          <w:szCs w:val="21"/>
        </w:rPr>
        <w:t>（1）</w:t>
      </w:r>
      <w:r>
        <w:rPr>
          <w:rFonts w:hint="eastAsia"/>
          <w:b/>
          <w:sz w:val="21"/>
          <w:szCs w:val="21"/>
        </w:rPr>
        <w:t>您的手机遗失或您提供的手机号码有误；</w:t>
      </w:r>
    </w:p>
    <w:p>
      <w:pPr>
        <w:ind w:firstLine="420" w:firstLineChars="200"/>
        <w:jc w:val="both"/>
        <w:rPr>
          <w:b/>
          <w:sz w:val="21"/>
          <w:szCs w:val="21"/>
        </w:rPr>
      </w:pPr>
      <w:r>
        <w:rPr>
          <w:b/>
          <w:sz w:val="21"/>
          <w:szCs w:val="21"/>
        </w:rPr>
        <w:t>（</w:t>
      </w:r>
      <w:r>
        <w:rPr>
          <w:rFonts w:hint="eastAsia"/>
          <w:b/>
          <w:sz w:val="21"/>
          <w:szCs w:val="21"/>
        </w:rPr>
        <w:t>2）您在支付过程中，未核对交易信息导致您支付的交易与您本欲进行的交易事项不一致；</w:t>
      </w:r>
    </w:p>
    <w:p>
      <w:pPr>
        <w:ind w:firstLine="420" w:firstLineChars="200"/>
        <w:jc w:val="both"/>
        <w:rPr>
          <w:b/>
          <w:sz w:val="21"/>
          <w:szCs w:val="21"/>
        </w:rPr>
      </w:pPr>
      <w:r>
        <w:rPr>
          <w:b/>
          <w:sz w:val="21"/>
          <w:szCs w:val="21"/>
        </w:rPr>
        <w:t>（</w:t>
      </w:r>
      <w:r>
        <w:rPr>
          <w:rFonts w:hint="eastAsia"/>
          <w:b/>
          <w:sz w:val="21"/>
          <w:szCs w:val="21"/>
        </w:rPr>
        <w:t>3）您未按照本协议内容或门户网站的操作提示进行操作，或未及时修改密码导致密码被他人破解；</w:t>
      </w:r>
    </w:p>
    <w:p>
      <w:pPr>
        <w:ind w:firstLine="420" w:firstLineChars="200"/>
        <w:jc w:val="both"/>
        <w:rPr>
          <w:b/>
          <w:sz w:val="21"/>
          <w:szCs w:val="21"/>
        </w:rPr>
      </w:pPr>
      <w:r>
        <w:rPr>
          <w:b/>
          <w:sz w:val="21"/>
          <w:szCs w:val="21"/>
        </w:rPr>
        <w:t>（</w:t>
      </w:r>
      <w:r>
        <w:rPr>
          <w:rFonts w:hint="eastAsia"/>
          <w:b/>
          <w:sz w:val="21"/>
          <w:szCs w:val="21"/>
        </w:rPr>
        <w:t>4）您未妥善保管您的银行卡信息、身份信息或手机信息（含短信验证码）等个人信息，导致该等信息泄露；</w:t>
      </w:r>
    </w:p>
    <w:p>
      <w:pPr>
        <w:ind w:firstLine="420" w:firstLineChars="200"/>
        <w:jc w:val="both"/>
        <w:rPr>
          <w:b/>
          <w:sz w:val="21"/>
          <w:szCs w:val="21"/>
        </w:rPr>
      </w:pPr>
      <w:r>
        <w:rPr>
          <w:b/>
          <w:sz w:val="21"/>
          <w:szCs w:val="21"/>
        </w:rPr>
        <w:t>（</w:t>
      </w:r>
      <w:r>
        <w:rPr>
          <w:rFonts w:hint="eastAsia"/>
          <w:b/>
          <w:sz w:val="21"/>
          <w:szCs w:val="21"/>
        </w:rPr>
        <w:t>5）您的账户资金余额不足，导致无法及时扣款或扣款错误、失败。</w:t>
      </w:r>
    </w:p>
    <w:p>
      <w:pPr>
        <w:ind w:firstLine="420" w:firstLineChars="200"/>
        <w:jc w:val="both"/>
        <w:rPr>
          <w:b/>
          <w:sz w:val="21"/>
          <w:szCs w:val="21"/>
        </w:rPr>
      </w:pPr>
      <w:r>
        <w:rPr>
          <w:rFonts w:hint="eastAsia"/>
          <w:b/>
          <w:sz w:val="21"/>
          <w:szCs w:val="21"/>
        </w:rPr>
        <w:t>八、法律适用及管辖</w:t>
      </w:r>
    </w:p>
    <w:p>
      <w:pPr>
        <w:ind w:firstLine="420" w:firstLineChars="200"/>
        <w:jc w:val="both"/>
        <w:rPr>
          <w:sz w:val="21"/>
          <w:szCs w:val="21"/>
        </w:rPr>
      </w:pPr>
      <w:r>
        <w:rPr>
          <w:rFonts w:hint="eastAsia"/>
          <w:sz w:val="21"/>
          <w:szCs w:val="21"/>
        </w:rPr>
        <w:t>8.1本协议适用中华人民共和国法律（不包括香港特别行政区、澳门特别行政区和台湾地区法律)。</w:t>
      </w:r>
    </w:p>
    <w:p>
      <w:pPr>
        <w:ind w:firstLine="420" w:firstLineChars="200"/>
        <w:jc w:val="both"/>
        <w:rPr>
          <w:sz w:val="21"/>
          <w:szCs w:val="21"/>
        </w:rPr>
      </w:pPr>
      <w:r>
        <w:rPr>
          <w:rFonts w:hint="eastAsia"/>
          <w:sz w:val="21"/>
          <w:szCs w:val="21"/>
        </w:rPr>
        <w:t>8.2本协议签订地是</w:t>
      </w:r>
      <w:r>
        <w:rPr>
          <w:rFonts w:hint="eastAsia"/>
          <w:b/>
          <w:sz w:val="21"/>
          <w:szCs w:val="21"/>
        </w:rPr>
        <w:t>上海市浦东新区</w:t>
      </w:r>
      <w:r>
        <w:rPr>
          <w:rFonts w:hint="eastAsia"/>
          <w:sz w:val="21"/>
          <w:szCs w:val="21"/>
        </w:rPr>
        <w:t>。通联支付与您就本协议的签订、履行或解释发生争议的，双方应努力友好协商解决；如协商不成，双方同意由</w:t>
      </w:r>
      <w:r>
        <w:rPr>
          <w:rFonts w:hint="eastAsia"/>
          <w:b/>
          <w:sz w:val="21"/>
          <w:szCs w:val="21"/>
        </w:rPr>
        <w:t>本协议签订地（上海市浦东新区）</w:t>
      </w:r>
      <w:r>
        <w:rPr>
          <w:rFonts w:hint="eastAsia"/>
          <w:sz w:val="21"/>
          <w:szCs w:val="21"/>
        </w:rPr>
        <w:t>有管辖权的法院管辖审理双方的纠纷或争议。</w:t>
      </w:r>
    </w:p>
    <w:p>
      <w:pPr>
        <w:ind w:firstLine="420" w:firstLineChars="200"/>
        <w:jc w:val="both"/>
        <w:rPr>
          <w:b/>
          <w:sz w:val="21"/>
          <w:szCs w:val="21"/>
        </w:rPr>
      </w:pPr>
      <w:r>
        <w:rPr>
          <w:rFonts w:hint="eastAsia"/>
          <w:b/>
          <w:sz w:val="21"/>
          <w:szCs w:val="21"/>
        </w:rPr>
        <w:t>九、其他</w:t>
      </w:r>
    </w:p>
    <w:p>
      <w:pPr>
        <w:ind w:firstLine="420" w:firstLineChars="200"/>
        <w:jc w:val="both"/>
        <w:rPr>
          <w:sz w:val="21"/>
          <w:szCs w:val="21"/>
        </w:rPr>
      </w:pPr>
      <w:r>
        <w:rPr>
          <w:rFonts w:hint="eastAsia"/>
          <w:sz w:val="21"/>
          <w:szCs w:val="21"/>
        </w:rPr>
        <w:t>9.1如果本协议的任何条款或任何部分被认定为无效、不合法或不可执行，本协议中剩余条款的效力、合法性或可执行性不受影响或被削弱。</w:t>
      </w:r>
    </w:p>
    <w:p>
      <w:pPr>
        <w:ind w:firstLine="420" w:firstLineChars="200"/>
        <w:jc w:val="both"/>
        <w:rPr>
          <w:b/>
          <w:sz w:val="21"/>
          <w:szCs w:val="21"/>
        </w:rPr>
      </w:pPr>
      <w:r>
        <w:rPr>
          <w:b/>
          <w:sz w:val="21"/>
          <w:szCs w:val="21"/>
        </w:rPr>
        <w:t>9.2</w:t>
      </w:r>
      <w:r>
        <w:rPr>
          <w:rFonts w:hint="eastAsia"/>
          <w:b/>
          <w:sz w:val="21"/>
          <w:szCs w:val="21"/>
        </w:rPr>
        <w:t>为了进一步改善用户体验，及适应合作机构、行业发展和法律法规规范要求，我们将会持续更新服务，为用户提供版本升级、功能升级、规则升级等服务和内容的更新，本协议也可能会随之更新。</w:t>
      </w:r>
      <w:r>
        <w:rPr>
          <w:b/>
          <w:sz w:val="21"/>
          <w:szCs w:val="21"/>
        </w:rPr>
        <w:t>通联支付如对本协议进行</w:t>
      </w:r>
      <w:r>
        <w:rPr>
          <w:rFonts w:hint="eastAsia"/>
          <w:b/>
          <w:sz w:val="21"/>
          <w:szCs w:val="21"/>
        </w:rPr>
        <w:t>更新和</w:t>
      </w:r>
      <w:r>
        <w:rPr>
          <w:b/>
          <w:sz w:val="21"/>
          <w:szCs w:val="21"/>
        </w:rPr>
        <w:t>修改，将通过</w:t>
      </w:r>
      <w:r>
        <w:rPr>
          <w:rFonts w:hint="eastAsia"/>
          <w:b/>
          <w:sz w:val="21"/>
          <w:szCs w:val="21"/>
        </w:rPr>
        <w:t>通联支付</w:t>
      </w:r>
      <w:r>
        <w:rPr>
          <w:b/>
          <w:sz w:val="21"/>
          <w:szCs w:val="21"/>
        </w:rPr>
        <w:t>网站（https://www.allinpay.com/）</w:t>
      </w:r>
      <w:r>
        <w:rPr>
          <w:rFonts w:hint="eastAsia"/>
          <w:b/>
          <w:sz w:val="21"/>
          <w:szCs w:val="21"/>
        </w:rPr>
        <w:t>公告、服务界面、短信或弹窗等方式向您进行告知，并</w:t>
      </w:r>
      <w:r>
        <w:rPr>
          <w:b/>
          <w:sz w:val="21"/>
          <w:szCs w:val="21"/>
        </w:rPr>
        <w:t>公布最新的协议。变更后的协议</w:t>
      </w:r>
      <w:r>
        <w:rPr>
          <w:rFonts w:hint="eastAsia"/>
          <w:b/>
          <w:sz w:val="21"/>
          <w:szCs w:val="21"/>
        </w:rPr>
        <w:t>自前述通知指定</w:t>
      </w:r>
      <w:r>
        <w:rPr>
          <w:b/>
          <w:sz w:val="21"/>
          <w:szCs w:val="21"/>
        </w:rPr>
        <w:t>日期</w:t>
      </w:r>
      <w:r>
        <w:rPr>
          <w:rFonts w:hint="eastAsia"/>
          <w:b/>
          <w:sz w:val="21"/>
          <w:szCs w:val="21"/>
        </w:rPr>
        <w:t>开始生效</w:t>
      </w:r>
      <w:r>
        <w:rPr>
          <w:b/>
          <w:sz w:val="21"/>
          <w:szCs w:val="21"/>
        </w:rPr>
        <w:t>。若您无法同意变更修改后的协议内容，您有权停止使用相关服务；双方协商一致的，也可另行变更相关服务和对应协议内容。</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版本号：2</w:t>
    </w:r>
    <w:r>
      <w:t>02201</w:t>
    </w:r>
    <w:r>
      <w:rPr>
        <w:rFonts w:hint="eastAsia"/>
      </w:rP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9"/>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0ZDA2YmExMDg3YzY1NGNkM2M2NDA2YzEwZGE2ZmMifQ=="/>
  </w:docVars>
  <w:rsids>
    <w:rsidRoot w:val="00BA1966"/>
    <w:rsid w:val="00063948"/>
    <w:rsid w:val="000B64A1"/>
    <w:rsid w:val="00127366"/>
    <w:rsid w:val="00183A01"/>
    <w:rsid w:val="001D2EBD"/>
    <w:rsid w:val="0023053C"/>
    <w:rsid w:val="00315CFA"/>
    <w:rsid w:val="003B29F9"/>
    <w:rsid w:val="003C0AA0"/>
    <w:rsid w:val="003C5EEF"/>
    <w:rsid w:val="00407EFF"/>
    <w:rsid w:val="004414B0"/>
    <w:rsid w:val="004463E3"/>
    <w:rsid w:val="004C2ECE"/>
    <w:rsid w:val="005060EE"/>
    <w:rsid w:val="005324C3"/>
    <w:rsid w:val="005356CA"/>
    <w:rsid w:val="005776EA"/>
    <w:rsid w:val="00657DBC"/>
    <w:rsid w:val="006659B5"/>
    <w:rsid w:val="006F32D0"/>
    <w:rsid w:val="00833095"/>
    <w:rsid w:val="008706E2"/>
    <w:rsid w:val="008E65AE"/>
    <w:rsid w:val="008F1268"/>
    <w:rsid w:val="00936595"/>
    <w:rsid w:val="0095325F"/>
    <w:rsid w:val="009F07B9"/>
    <w:rsid w:val="00A16891"/>
    <w:rsid w:val="00A21537"/>
    <w:rsid w:val="00A94767"/>
    <w:rsid w:val="00AE3A5A"/>
    <w:rsid w:val="00BA1966"/>
    <w:rsid w:val="00BA7AA0"/>
    <w:rsid w:val="00C2550C"/>
    <w:rsid w:val="00C2591E"/>
    <w:rsid w:val="00D145DF"/>
    <w:rsid w:val="00D2247D"/>
    <w:rsid w:val="00D32B57"/>
    <w:rsid w:val="00D54CE2"/>
    <w:rsid w:val="00DC4441"/>
    <w:rsid w:val="00DD231D"/>
    <w:rsid w:val="00DE7B0E"/>
    <w:rsid w:val="00E32AE9"/>
    <w:rsid w:val="00F412FE"/>
    <w:rsid w:val="00F5245A"/>
    <w:rsid w:val="00F754B9"/>
    <w:rsid w:val="00FE3F4B"/>
    <w:rsid w:val="4F7C8FFD"/>
    <w:rsid w:val="7FF3643F"/>
    <w:rsid w:val="9BCDE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color w:val="000000"/>
      <w:sz w:val="24"/>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qFormat/>
    <w:uiPriority w:val="99"/>
    <w:rPr>
      <w:sz w:val="21"/>
      <w:szCs w:val="21"/>
    </w:rPr>
  </w:style>
  <w:style w:type="paragraph" w:customStyle="1" w:styleId="9">
    <w:name w:val="Body text|1"/>
    <w:basedOn w:val="1"/>
    <w:qFormat/>
    <w:uiPriority w:val="0"/>
    <w:pPr>
      <w:spacing w:after="100" w:line="360" w:lineRule="auto"/>
      <w:ind w:firstLine="280"/>
    </w:pPr>
    <w:rPr>
      <w:rFonts w:ascii="宋体" w:hAnsi="宋体" w:cs="宋体"/>
      <w:sz w:val="18"/>
      <w:szCs w:val="18"/>
    </w:rPr>
  </w:style>
  <w:style w:type="character" w:customStyle="1" w:styleId="10">
    <w:name w:val="批注框文本 Char"/>
    <w:basedOn w:val="7"/>
    <w:link w:val="3"/>
    <w:semiHidden/>
    <w:qFormat/>
    <w:uiPriority w:val="99"/>
    <w:rPr>
      <w:rFonts w:ascii="Times New Roman" w:hAnsi="Times New Roman" w:eastAsia="宋体" w:cs="Times New Roman"/>
      <w:color w:val="000000"/>
      <w:kern w:val="0"/>
      <w:sz w:val="18"/>
      <w:szCs w:val="18"/>
    </w:rPr>
  </w:style>
  <w:style w:type="character" w:customStyle="1" w:styleId="11">
    <w:name w:val="页眉 Char"/>
    <w:basedOn w:val="7"/>
    <w:link w:val="5"/>
    <w:qFormat/>
    <w:uiPriority w:val="99"/>
    <w:rPr>
      <w:rFonts w:ascii="Times New Roman" w:hAnsi="Times New Roman" w:eastAsia="宋体" w:cs="Times New Roman"/>
      <w:color w:val="000000"/>
      <w:kern w:val="0"/>
      <w:sz w:val="18"/>
      <w:szCs w:val="18"/>
    </w:rPr>
  </w:style>
  <w:style w:type="character" w:customStyle="1" w:styleId="12">
    <w:name w:val="页脚 Char"/>
    <w:basedOn w:val="7"/>
    <w:link w:val="4"/>
    <w:qFormat/>
    <w:uiPriority w:val="99"/>
    <w:rPr>
      <w:rFonts w:ascii="Times New Roman" w:hAnsi="Times New Roman" w:eastAsia="宋体" w:cs="Times New Roman"/>
      <w:color w:val="000000"/>
      <w:kern w:val="0"/>
      <w:sz w:val="18"/>
      <w:szCs w:val="18"/>
    </w:rPr>
  </w:style>
  <w:style w:type="paragraph" w:customStyle="1" w:styleId="13">
    <w:name w:val="修订1"/>
    <w:hidden/>
    <w:semiHidden/>
    <w:qFormat/>
    <w:uiPriority w:val="99"/>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626</Words>
  <Characters>3573</Characters>
  <Lines>29</Lines>
  <Paragraphs>8</Paragraphs>
  <TotalTime>60</TotalTime>
  <ScaleCrop>false</ScaleCrop>
  <LinksUpToDate>false</LinksUpToDate>
  <CharactersWithSpaces>4191</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2023-09-15T15:31:00Z</dcterms:created>
  <dc:creator>廖有军</dc:creator>
  <cp:lastModifiedBy>Echo</cp:lastModifiedBy>
  <dcterms:modified xsi:type="dcterms:W3CDTF">2023-10-12T15:19:18Z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55EE4428474554BDF69D2765767FD60A_43</vt:lpwstr>
  </property>
</Properties>
</file>