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3357" w:rsidRDefault="004C3FE4">
      <w:pPr>
        <w:pStyle w:val="2"/>
        <w:jc w:val="center"/>
        <w:rPr>
          <w:sz w:val="36"/>
          <w:szCs w:val="28"/>
        </w:rPr>
      </w:pPr>
      <w:r>
        <w:rPr>
          <w:rFonts w:ascii="宋体" w:eastAsia="宋体" w:hAnsi="宋体" w:cs="宋体" w:hint="eastAsia"/>
          <w:sz w:val="36"/>
          <w:szCs w:val="28"/>
        </w:rPr>
        <w:t>数字化营销平台一码付接口申请表</w:t>
      </w:r>
    </w:p>
    <w:tbl>
      <w:tblPr>
        <w:tblStyle w:val="a5"/>
        <w:tblW w:w="8798" w:type="dxa"/>
        <w:tblLook w:val="04A0" w:firstRow="1" w:lastRow="0" w:firstColumn="1" w:lastColumn="0" w:noHBand="0" w:noVBand="1"/>
      </w:tblPr>
      <w:tblGrid>
        <w:gridCol w:w="2047"/>
        <w:gridCol w:w="2789"/>
        <w:gridCol w:w="1350"/>
        <w:gridCol w:w="2612"/>
      </w:tblGrid>
      <w:tr w:rsidR="006F3357">
        <w:trPr>
          <w:trHeight w:val="567"/>
        </w:trPr>
        <w:tc>
          <w:tcPr>
            <w:tcW w:w="2047" w:type="dxa"/>
            <w:vAlign w:val="center"/>
          </w:tcPr>
          <w:p w:rsidR="006F3357" w:rsidRDefault="004C3F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申请机构</w:t>
            </w:r>
          </w:p>
        </w:tc>
        <w:tc>
          <w:tcPr>
            <w:tcW w:w="2789" w:type="dxa"/>
            <w:vAlign w:val="center"/>
          </w:tcPr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（申请的机构名称）</w:t>
            </w:r>
          </w:p>
        </w:tc>
        <w:tc>
          <w:tcPr>
            <w:tcW w:w="1350" w:type="dxa"/>
            <w:vAlign w:val="center"/>
          </w:tcPr>
          <w:p w:rsidR="006F3357" w:rsidRDefault="004C3F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申请人</w:t>
            </w:r>
          </w:p>
        </w:tc>
        <w:tc>
          <w:tcPr>
            <w:tcW w:w="2612" w:type="dxa"/>
            <w:vAlign w:val="center"/>
          </w:tcPr>
          <w:p w:rsidR="006F3357" w:rsidRDefault="004C3FE4">
            <w:pPr>
              <w:jc w:val="left"/>
              <w:rPr>
                <w:color w:val="808080" w:themeColor="background1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（申请人姓名）</w:t>
            </w:r>
          </w:p>
        </w:tc>
      </w:tr>
      <w:tr w:rsidR="006F3357">
        <w:trPr>
          <w:trHeight w:val="567"/>
        </w:trPr>
        <w:tc>
          <w:tcPr>
            <w:tcW w:w="2047" w:type="dxa"/>
            <w:vAlign w:val="center"/>
          </w:tcPr>
          <w:p w:rsidR="006F3357" w:rsidRDefault="004C3F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邮箱地址</w:t>
            </w:r>
          </w:p>
        </w:tc>
        <w:tc>
          <w:tcPr>
            <w:tcW w:w="2789" w:type="dxa"/>
            <w:vAlign w:val="center"/>
          </w:tcPr>
          <w:p w:rsidR="006F3357" w:rsidRDefault="004C3FE4">
            <w:pPr>
              <w:jc w:val="left"/>
            </w:pPr>
            <w:r>
              <w:rPr>
                <w:rFonts w:hint="eastAsia"/>
                <w:color w:val="767171" w:themeColor="background2" w:themeShade="80"/>
              </w:rPr>
              <w:t>（申请人邮箱地址）</w:t>
            </w:r>
          </w:p>
        </w:tc>
        <w:tc>
          <w:tcPr>
            <w:tcW w:w="1350" w:type="dxa"/>
            <w:vAlign w:val="center"/>
          </w:tcPr>
          <w:p w:rsidR="006F3357" w:rsidRDefault="004C3F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联系电话</w:t>
            </w:r>
          </w:p>
        </w:tc>
        <w:tc>
          <w:tcPr>
            <w:tcW w:w="2612" w:type="dxa"/>
            <w:vAlign w:val="center"/>
          </w:tcPr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（申请人手机号）</w:t>
            </w:r>
          </w:p>
        </w:tc>
      </w:tr>
      <w:tr w:rsidR="006F3357">
        <w:trPr>
          <w:trHeight w:val="775"/>
        </w:trPr>
        <w:tc>
          <w:tcPr>
            <w:tcW w:w="2047" w:type="dxa"/>
            <w:vAlign w:val="center"/>
          </w:tcPr>
          <w:p w:rsidR="006F3357" w:rsidRDefault="004C3F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需求描述</w:t>
            </w:r>
          </w:p>
        </w:tc>
        <w:tc>
          <w:tcPr>
            <w:tcW w:w="6751" w:type="dxa"/>
            <w:gridSpan w:val="3"/>
            <w:vAlign w:val="center"/>
          </w:tcPr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bookmarkStart w:id="0" w:name="OLE_LINK3"/>
            <w:bookmarkStart w:id="1" w:name="OLE_LINK4"/>
            <w:r>
              <w:rPr>
                <w:rFonts w:hint="eastAsia"/>
                <w:color w:val="767171" w:themeColor="background2" w:themeShade="80"/>
              </w:rPr>
              <w:t>（简单描述接口对接的需求场景</w:t>
            </w:r>
            <w:r w:rsidR="009C180A">
              <w:rPr>
                <w:rFonts w:hint="eastAsia"/>
                <w:color w:val="767171" w:themeColor="background2" w:themeShade="80"/>
              </w:rPr>
              <w:t>，对接的业务场景，对接方信息等</w:t>
            </w:r>
            <w:r>
              <w:rPr>
                <w:rFonts w:hint="eastAsia"/>
                <w:color w:val="767171" w:themeColor="background2" w:themeShade="80"/>
              </w:rPr>
              <w:t>）</w:t>
            </w:r>
            <w:bookmarkEnd w:id="0"/>
            <w:bookmarkEnd w:id="1"/>
          </w:p>
        </w:tc>
      </w:tr>
      <w:tr w:rsidR="006F3357">
        <w:trPr>
          <w:trHeight w:val="567"/>
        </w:trPr>
        <w:tc>
          <w:tcPr>
            <w:tcW w:w="2047" w:type="dxa"/>
            <w:vAlign w:val="center"/>
          </w:tcPr>
          <w:p w:rsidR="006F3357" w:rsidRDefault="004C3F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操作类型</w:t>
            </w:r>
          </w:p>
        </w:tc>
        <w:tc>
          <w:tcPr>
            <w:tcW w:w="2789" w:type="dxa"/>
            <w:vAlign w:val="center"/>
          </w:tcPr>
          <w:p w:rsidR="006F3357" w:rsidRDefault="004C3FE4">
            <w:pPr>
              <w:tabs>
                <w:tab w:val="left" w:pos="554"/>
              </w:tabs>
              <w:jc w:val="left"/>
            </w:pPr>
            <w:r>
              <w:rPr>
                <w:rFonts w:hint="eastAsia"/>
              </w:rPr>
              <w:t>新增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变更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color w:val="767171" w:themeColor="background2" w:themeShade="80"/>
              </w:rPr>
              <w:t>（二选一）</w:t>
            </w:r>
          </w:p>
        </w:tc>
        <w:tc>
          <w:tcPr>
            <w:tcW w:w="1350" w:type="dxa"/>
            <w:vAlign w:val="center"/>
          </w:tcPr>
          <w:p w:rsidR="006F3357" w:rsidRDefault="004C3FE4">
            <w:pPr>
              <w:tabs>
                <w:tab w:val="left" w:pos="554"/>
              </w:tabs>
              <w:jc w:val="center"/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签名算法</w:t>
            </w:r>
          </w:p>
        </w:tc>
        <w:tc>
          <w:tcPr>
            <w:tcW w:w="2612" w:type="dxa"/>
            <w:vAlign w:val="center"/>
          </w:tcPr>
          <w:p w:rsidR="006F3357" w:rsidRDefault="004C3FE4">
            <w:pPr>
              <w:tabs>
                <w:tab w:val="left" w:pos="554"/>
              </w:tabs>
              <w:jc w:val="left"/>
            </w:pPr>
            <w:r>
              <w:rPr>
                <w:rFonts w:hint="eastAsia"/>
              </w:rPr>
              <w:t>RSA</w:t>
            </w:r>
          </w:p>
        </w:tc>
      </w:tr>
      <w:tr w:rsidR="006F3357">
        <w:trPr>
          <w:trHeight w:val="1614"/>
        </w:trPr>
        <w:tc>
          <w:tcPr>
            <w:tcW w:w="2047" w:type="dxa"/>
            <w:vAlign w:val="center"/>
          </w:tcPr>
          <w:p w:rsidR="006F3357" w:rsidRDefault="004C3F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申请开通接口</w:t>
            </w:r>
          </w:p>
        </w:tc>
        <w:tc>
          <w:tcPr>
            <w:tcW w:w="6751" w:type="dxa"/>
            <w:gridSpan w:val="3"/>
            <w:vAlign w:val="center"/>
          </w:tcPr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3.1 </w:t>
            </w:r>
            <w:r>
              <w:rPr>
                <w:rFonts w:hint="eastAsia"/>
                <w:color w:val="767171" w:themeColor="background2" w:themeShade="80"/>
              </w:rPr>
              <w:t>统一扫码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3.2 </w:t>
            </w:r>
            <w:r>
              <w:rPr>
                <w:rFonts w:hint="eastAsia"/>
                <w:color w:val="767171" w:themeColor="background2" w:themeShade="80"/>
              </w:rPr>
              <w:t>统一撤销</w:t>
            </w:r>
            <w:r>
              <w:rPr>
                <w:rFonts w:hint="eastAsia"/>
                <w:color w:val="767171" w:themeColor="background2" w:themeShade="80"/>
              </w:rPr>
              <w:tab/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3.3 </w:t>
            </w:r>
            <w:r>
              <w:rPr>
                <w:rFonts w:hint="eastAsia"/>
                <w:color w:val="767171" w:themeColor="background2" w:themeShade="80"/>
              </w:rPr>
              <w:t>统一退款</w:t>
            </w:r>
            <w:r>
              <w:rPr>
                <w:rFonts w:hint="eastAsia"/>
                <w:color w:val="767171" w:themeColor="background2" w:themeShade="80"/>
              </w:rPr>
              <w:tab/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3.4 </w:t>
            </w:r>
            <w:r>
              <w:rPr>
                <w:rFonts w:hint="eastAsia"/>
                <w:color w:val="767171" w:themeColor="background2" w:themeShade="80"/>
              </w:rPr>
              <w:t>统一查询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3.5 </w:t>
            </w:r>
            <w:r>
              <w:rPr>
                <w:rFonts w:hint="eastAsia"/>
                <w:color w:val="767171" w:themeColor="background2" w:themeShade="80"/>
              </w:rPr>
              <w:t>交易结果通知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3.6 </w:t>
            </w:r>
            <w:r>
              <w:rPr>
                <w:rFonts w:hint="eastAsia"/>
                <w:color w:val="767171" w:themeColor="background2" w:themeShade="80"/>
              </w:rPr>
              <w:t>订单生成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3.7 </w:t>
            </w:r>
            <w:r>
              <w:rPr>
                <w:rFonts w:hint="eastAsia"/>
                <w:color w:val="767171" w:themeColor="background2" w:themeShade="80"/>
              </w:rPr>
              <w:t>终端信息采集报备</w:t>
            </w:r>
            <w:r>
              <w:rPr>
                <w:rFonts w:hint="eastAsia"/>
                <w:color w:val="767171" w:themeColor="background2" w:themeShade="80"/>
              </w:rPr>
              <w:tab/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3.8 </w:t>
            </w:r>
            <w:r>
              <w:rPr>
                <w:rFonts w:hint="eastAsia"/>
                <w:color w:val="767171" w:themeColor="background2" w:themeShade="80"/>
              </w:rPr>
              <w:t>统一支付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3.9 </w:t>
            </w:r>
            <w:r>
              <w:rPr>
                <w:rFonts w:hint="eastAsia"/>
                <w:color w:val="767171" w:themeColor="background2" w:themeShade="80"/>
              </w:rPr>
              <w:t>资金</w:t>
            </w:r>
            <w:proofErr w:type="gramStart"/>
            <w:r>
              <w:rPr>
                <w:rFonts w:hint="eastAsia"/>
                <w:color w:val="767171" w:themeColor="background2" w:themeShade="80"/>
              </w:rPr>
              <w:t>管理余额</w:t>
            </w:r>
            <w:proofErr w:type="gramEnd"/>
            <w:r>
              <w:rPr>
                <w:rFonts w:hint="eastAsia"/>
                <w:color w:val="767171" w:themeColor="background2" w:themeShade="80"/>
              </w:rPr>
              <w:t>查询</w:t>
            </w:r>
            <w:r>
              <w:rPr>
                <w:rFonts w:hint="eastAsia"/>
                <w:color w:val="767171" w:themeColor="background2" w:themeShade="80"/>
              </w:rPr>
              <w:tab/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3.10 </w:t>
            </w:r>
            <w:r>
              <w:rPr>
                <w:rFonts w:hint="eastAsia"/>
                <w:color w:val="767171" w:themeColor="background2" w:themeShade="80"/>
              </w:rPr>
              <w:t>资金管理提现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3.11 </w:t>
            </w:r>
            <w:r>
              <w:rPr>
                <w:rFonts w:hint="eastAsia"/>
                <w:color w:val="767171" w:themeColor="background2" w:themeShade="80"/>
              </w:rPr>
              <w:t>资金管理提现结果查询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3.12 </w:t>
            </w:r>
            <w:r>
              <w:rPr>
                <w:rFonts w:hint="eastAsia"/>
                <w:color w:val="767171" w:themeColor="background2" w:themeShade="80"/>
              </w:rPr>
              <w:t>资金管理转账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3.13 </w:t>
            </w:r>
            <w:r>
              <w:rPr>
                <w:rFonts w:hint="eastAsia"/>
                <w:color w:val="767171" w:themeColor="background2" w:themeShade="80"/>
              </w:rPr>
              <w:t>资金管理转账结果查询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3.14 </w:t>
            </w:r>
            <w:r>
              <w:rPr>
                <w:rFonts w:hint="eastAsia"/>
                <w:color w:val="767171" w:themeColor="background2" w:themeShade="80"/>
              </w:rPr>
              <w:t>终端信息查询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3.15 </w:t>
            </w:r>
            <w:r>
              <w:rPr>
                <w:rFonts w:hint="eastAsia"/>
                <w:color w:val="767171" w:themeColor="background2" w:themeShade="80"/>
              </w:rPr>
              <w:t>订单关闭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>3.16 ISV</w:t>
            </w:r>
            <w:r>
              <w:rPr>
                <w:rFonts w:hint="eastAsia"/>
                <w:color w:val="767171" w:themeColor="background2" w:themeShade="80"/>
              </w:rPr>
              <w:t>收银台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>3.17 ISV</w:t>
            </w:r>
            <w:r>
              <w:rPr>
                <w:rFonts w:hint="eastAsia"/>
                <w:color w:val="767171" w:themeColor="background2" w:themeShade="80"/>
              </w:rPr>
              <w:t>前端跳转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3.18 </w:t>
            </w:r>
            <w:r>
              <w:rPr>
                <w:rFonts w:hint="eastAsia"/>
                <w:color w:val="767171" w:themeColor="background2" w:themeShade="80"/>
              </w:rPr>
              <w:t>对账流水文件下载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3.19 </w:t>
            </w:r>
            <w:r>
              <w:rPr>
                <w:rFonts w:hint="eastAsia"/>
                <w:color w:val="767171" w:themeColor="background2" w:themeShade="80"/>
              </w:rPr>
              <w:t>根据授权码</w:t>
            </w:r>
            <w:r>
              <w:rPr>
                <w:rFonts w:hint="eastAsia"/>
                <w:color w:val="767171" w:themeColor="background2" w:themeShade="80"/>
              </w:rPr>
              <w:t>(</w:t>
            </w:r>
            <w:r>
              <w:rPr>
                <w:rFonts w:hint="eastAsia"/>
                <w:color w:val="767171" w:themeColor="background2" w:themeShade="80"/>
              </w:rPr>
              <w:t>付款码</w:t>
            </w:r>
            <w:r>
              <w:rPr>
                <w:rFonts w:hint="eastAsia"/>
                <w:color w:val="767171" w:themeColor="background2" w:themeShade="80"/>
              </w:rPr>
              <w:t>)</w:t>
            </w:r>
            <w:r>
              <w:rPr>
                <w:rFonts w:hint="eastAsia"/>
                <w:color w:val="767171" w:themeColor="background2" w:themeShade="80"/>
              </w:rPr>
              <w:t>获取用户</w:t>
            </w:r>
            <w:r>
              <w:rPr>
                <w:rFonts w:hint="eastAsia"/>
                <w:color w:val="767171" w:themeColor="background2" w:themeShade="80"/>
              </w:rPr>
              <w:t>ID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3.20 </w:t>
            </w:r>
            <w:r>
              <w:rPr>
                <w:rFonts w:hint="eastAsia"/>
                <w:color w:val="767171" w:themeColor="background2" w:themeShade="80"/>
              </w:rPr>
              <w:t>资金管理提现通知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3.21 </w:t>
            </w:r>
            <w:r>
              <w:rPr>
                <w:rFonts w:hint="eastAsia"/>
                <w:color w:val="767171" w:themeColor="background2" w:themeShade="80"/>
              </w:rPr>
              <w:t>分账确认</w:t>
            </w:r>
          </w:p>
          <w:p w:rsidR="006F3357" w:rsidRDefault="004C3FE4">
            <w:pPr>
              <w:jc w:val="left"/>
              <w:rPr>
                <w:b/>
                <w:bCs/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sym w:font="Wingdings 2" w:char="00A3"/>
            </w:r>
            <w:r>
              <w:rPr>
                <w:rFonts w:hint="eastAsia"/>
                <w:color w:val="767171" w:themeColor="background2" w:themeShade="80"/>
              </w:rPr>
              <w:t xml:space="preserve">3.22 </w:t>
            </w:r>
            <w:r>
              <w:rPr>
                <w:rFonts w:hint="eastAsia"/>
                <w:color w:val="767171" w:themeColor="background2" w:themeShade="80"/>
              </w:rPr>
              <w:t>分账确认结果查询</w:t>
            </w:r>
          </w:p>
        </w:tc>
      </w:tr>
      <w:tr w:rsidR="006F3357">
        <w:trPr>
          <w:trHeight w:val="536"/>
        </w:trPr>
        <w:tc>
          <w:tcPr>
            <w:tcW w:w="2047" w:type="dxa"/>
            <w:vAlign w:val="center"/>
          </w:tcPr>
          <w:p w:rsidR="006F3357" w:rsidRDefault="004C3F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对接方机构号</w:t>
            </w:r>
          </w:p>
        </w:tc>
        <w:tc>
          <w:tcPr>
            <w:tcW w:w="6751" w:type="dxa"/>
            <w:gridSpan w:val="3"/>
            <w:vAlign w:val="center"/>
          </w:tcPr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color w:val="767171" w:themeColor="background2" w:themeShade="80"/>
              </w:rPr>
              <w:t>100038</w:t>
            </w:r>
            <w:r>
              <w:rPr>
                <w:rFonts w:hint="eastAsia"/>
                <w:color w:val="767171" w:themeColor="background2" w:themeShade="80"/>
              </w:rPr>
              <w:t xml:space="preserve">   </w:t>
            </w:r>
            <w:r>
              <w:rPr>
                <w:rFonts w:hint="eastAsia"/>
                <w:color w:val="767171" w:themeColor="background2" w:themeShade="80"/>
              </w:rPr>
              <w:t>（数字营销系统中的机构编号）</w:t>
            </w:r>
          </w:p>
        </w:tc>
      </w:tr>
      <w:tr w:rsidR="006F3357">
        <w:trPr>
          <w:trHeight w:val="1055"/>
        </w:trPr>
        <w:tc>
          <w:tcPr>
            <w:tcW w:w="2047" w:type="dxa"/>
            <w:vAlign w:val="center"/>
          </w:tcPr>
          <w:p w:rsidR="006F3357" w:rsidRDefault="004C3F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对接方</w:t>
            </w:r>
            <w:r>
              <w:rPr>
                <w:rFonts w:hint="eastAsia"/>
                <w:b/>
                <w:bCs/>
              </w:rPr>
              <w:t>RSA</w:t>
            </w:r>
            <w:r>
              <w:rPr>
                <w:rFonts w:hint="eastAsia"/>
                <w:b/>
                <w:bCs/>
              </w:rPr>
              <w:t>公</w:t>
            </w:r>
            <w:proofErr w:type="gramStart"/>
            <w:r>
              <w:rPr>
                <w:rFonts w:hint="eastAsia"/>
                <w:b/>
                <w:bCs/>
              </w:rPr>
              <w:t>钥</w:t>
            </w:r>
            <w:proofErr w:type="gramEnd"/>
          </w:p>
        </w:tc>
        <w:tc>
          <w:tcPr>
            <w:tcW w:w="6751" w:type="dxa"/>
            <w:gridSpan w:val="3"/>
            <w:vAlign w:val="center"/>
          </w:tcPr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（对接方</w:t>
            </w:r>
            <w:r>
              <w:rPr>
                <w:rFonts w:hint="eastAsia"/>
                <w:color w:val="767171" w:themeColor="background2" w:themeShade="80"/>
              </w:rPr>
              <w:t>RSA</w:t>
            </w:r>
            <w:r>
              <w:rPr>
                <w:rFonts w:hint="eastAsia"/>
                <w:color w:val="767171" w:themeColor="background2" w:themeShade="80"/>
              </w:rPr>
              <w:t>公</w:t>
            </w:r>
            <w:proofErr w:type="gramStart"/>
            <w:r>
              <w:rPr>
                <w:rFonts w:hint="eastAsia"/>
                <w:color w:val="767171" w:themeColor="background2" w:themeShade="80"/>
              </w:rPr>
              <w:t>钥</w:t>
            </w:r>
            <w:proofErr w:type="gramEnd"/>
            <w:r>
              <w:rPr>
                <w:rFonts w:hint="eastAsia"/>
                <w:color w:val="767171" w:themeColor="background2" w:themeShade="80"/>
              </w:rPr>
              <w:t>，数字营销开放平台用它来对接口请求参数进行验签，生成</w:t>
            </w:r>
            <w:r>
              <w:rPr>
                <w:rFonts w:hint="eastAsia"/>
                <w:color w:val="767171" w:themeColor="background2" w:themeShade="80"/>
              </w:rPr>
              <w:t>RSA</w:t>
            </w:r>
            <w:r>
              <w:rPr>
                <w:rFonts w:hint="eastAsia"/>
                <w:color w:val="767171" w:themeColor="background2" w:themeShade="80"/>
              </w:rPr>
              <w:t>公钥的方法参考</w:t>
            </w:r>
            <w:r>
              <w:rPr>
                <w:rFonts w:hint="eastAsia"/>
                <w:color w:val="767171" w:themeColor="background2" w:themeShade="80"/>
              </w:rPr>
              <w:t>[</w:t>
            </w:r>
            <w:r>
              <w:rPr>
                <w:rFonts w:hint="eastAsia"/>
                <w:color w:val="767171" w:themeColor="background2" w:themeShade="80"/>
              </w:rPr>
              <w:t>附</w:t>
            </w:r>
            <w:r>
              <w:rPr>
                <w:rFonts w:hint="eastAsia"/>
                <w:color w:val="767171" w:themeColor="background2" w:themeShade="80"/>
              </w:rPr>
              <w:t>1]</w:t>
            </w:r>
            <w:r>
              <w:rPr>
                <w:rFonts w:hint="eastAsia"/>
                <w:color w:val="767171" w:themeColor="background2" w:themeShade="80"/>
              </w:rPr>
              <w:t>）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注意：</w:t>
            </w:r>
            <w:r>
              <w:rPr>
                <w:rFonts w:hint="eastAsia"/>
                <w:color w:val="767171" w:themeColor="background2" w:themeShade="80"/>
              </w:rPr>
              <w:t>1.</w:t>
            </w:r>
            <w:r>
              <w:rPr>
                <w:rFonts w:hint="eastAsia"/>
                <w:color w:val="767171" w:themeColor="background2" w:themeShade="80"/>
              </w:rPr>
              <w:t>请对接方保留</w:t>
            </w:r>
            <w:r>
              <w:rPr>
                <w:rFonts w:hint="eastAsia"/>
                <w:color w:val="767171" w:themeColor="background2" w:themeShade="80"/>
              </w:rPr>
              <w:t>RSA</w:t>
            </w:r>
            <w:r>
              <w:rPr>
                <w:rFonts w:hint="eastAsia"/>
                <w:color w:val="767171" w:themeColor="background2" w:themeShade="80"/>
              </w:rPr>
              <w:t>私</w:t>
            </w:r>
            <w:proofErr w:type="gramStart"/>
            <w:r>
              <w:rPr>
                <w:rFonts w:hint="eastAsia"/>
                <w:color w:val="767171" w:themeColor="background2" w:themeShade="80"/>
              </w:rPr>
              <w:t>钥</w:t>
            </w:r>
            <w:proofErr w:type="gramEnd"/>
            <w:r>
              <w:rPr>
                <w:rFonts w:hint="eastAsia"/>
                <w:color w:val="767171" w:themeColor="background2" w:themeShade="80"/>
              </w:rPr>
              <w:t>（私钥主要用于调用数字营销接口时生成签名串）；</w:t>
            </w:r>
            <w:r>
              <w:rPr>
                <w:rFonts w:hint="eastAsia"/>
                <w:color w:val="767171" w:themeColor="background2" w:themeShade="80"/>
              </w:rPr>
              <w:t>2.</w:t>
            </w:r>
            <w:r>
              <w:rPr>
                <w:rFonts w:hint="eastAsia"/>
                <w:color w:val="767171" w:themeColor="background2" w:themeShade="80"/>
              </w:rPr>
              <w:t>当签名算法选择</w:t>
            </w:r>
            <w:r>
              <w:rPr>
                <w:rFonts w:hint="eastAsia"/>
                <w:color w:val="767171" w:themeColor="background2" w:themeShade="80"/>
              </w:rPr>
              <w:t>RSA</w:t>
            </w:r>
            <w:r>
              <w:rPr>
                <w:rFonts w:hint="eastAsia"/>
                <w:color w:val="767171" w:themeColor="background2" w:themeShade="80"/>
              </w:rPr>
              <w:t>时，此项必填。</w:t>
            </w:r>
          </w:p>
        </w:tc>
      </w:tr>
      <w:tr w:rsidR="006F3357">
        <w:trPr>
          <w:trHeight w:val="892"/>
        </w:trPr>
        <w:tc>
          <w:tcPr>
            <w:tcW w:w="2047" w:type="dxa"/>
            <w:vAlign w:val="center"/>
          </w:tcPr>
          <w:p w:rsidR="006F3357" w:rsidRDefault="004C3FE4">
            <w:pPr>
              <w:jc w:val="center"/>
              <w:rPr>
                <w:b/>
                <w:bCs/>
                <w:color w:val="FF0000"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对接方</w:t>
            </w:r>
            <w:r>
              <w:rPr>
                <w:rFonts w:hint="eastAsia"/>
                <w:b/>
                <w:bCs/>
              </w:rPr>
              <w:t>SM2</w:t>
            </w:r>
            <w:r>
              <w:rPr>
                <w:rFonts w:hint="eastAsia"/>
                <w:b/>
                <w:bCs/>
              </w:rPr>
              <w:t>公</w:t>
            </w:r>
            <w:proofErr w:type="gramStart"/>
            <w:r>
              <w:rPr>
                <w:rFonts w:hint="eastAsia"/>
                <w:b/>
                <w:bCs/>
              </w:rPr>
              <w:t>钥</w:t>
            </w:r>
            <w:proofErr w:type="gramEnd"/>
          </w:p>
        </w:tc>
        <w:tc>
          <w:tcPr>
            <w:tcW w:w="6751" w:type="dxa"/>
            <w:gridSpan w:val="3"/>
            <w:vAlign w:val="center"/>
          </w:tcPr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（对接方</w:t>
            </w:r>
            <w:r>
              <w:rPr>
                <w:rFonts w:hint="eastAsia"/>
                <w:color w:val="767171" w:themeColor="background2" w:themeShade="80"/>
              </w:rPr>
              <w:t>SM2</w:t>
            </w:r>
            <w:r>
              <w:rPr>
                <w:rFonts w:hint="eastAsia"/>
                <w:color w:val="767171" w:themeColor="background2" w:themeShade="80"/>
              </w:rPr>
              <w:t>公</w:t>
            </w:r>
            <w:proofErr w:type="gramStart"/>
            <w:r>
              <w:rPr>
                <w:rFonts w:hint="eastAsia"/>
                <w:color w:val="767171" w:themeColor="background2" w:themeShade="80"/>
              </w:rPr>
              <w:t>钥</w:t>
            </w:r>
            <w:proofErr w:type="gramEnd"/>
            <w:r>
              <w:rPr>
                <w:rFonts w:hint="eastAsia"/>
                <w:color w:val="767171" w:themeColor="background2" w:themeShade="80"/>
              </w:rPr>
              <w:t>，数字营销开放平台用它来对接口请求参数进行验签，生成</w:t>
            </w:r>
            <w:r>
              <w:rPr>
                <w:rFonts w:hint="eastAsia"/>
                <w:color w:val="767171" w:themeColor="background2" w:themeShade="80"/>
              </w:rPr>
              <w:t>SM2</w:t>
            </w:r>
            <w:r>
              <w:rPr>
                <w:rFonts w:hint="eastAsia"/>
                <w:color w:val="767171" w:themeColor="background2" w:themeShade="80"/>
              </w:rPr>
              <w:t>公钥的方法参考</w:t>
            </w:r>
            <w:r>
              <w:rPr>
                <w:rFonts w:hint="eastAsia"/>
                <w:color w:val="767171" w:themeColor="background2" w:themeShade="80"/>
              </w:rPr>
              <w:t>[</w:t>
            </w:r>
            <w:r>
              <w:rPr>
                <w:rFonts w:hint="eastAsia"/>
                <w:color w:val="767171" w:themeColor="background2" w:themeShade="80"/>
              </w:rPr>
              <w:t>附</w:t>
            </w:r>
            <w:r>
              <w:rPr>
                <w:rFonts w:hint="eastAsia"/>
                <w:color w:val="767171" w:themeColor="background2" w:themeShade="80"/>
              </w:rPr>
              <w:t>2]</w:t>
            </w:r>
            <w:r>
              <w:rPr>
                <w:rFonts w:hint="eastAsia"/>
                <w:color w:val="767171" w:themeColor="background2" w:themeShade="80"/>
              </w:rPr>
              <w:t>）</w:t>
            </w:r>
          </w:p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注意：</w:t>
            </w:r>
            <w:r>
              <w:rPr>
                <w:rFonts w:hint="eastAsia"/>
                <w:color w:val="767171" w:themeColor="background2" w:themeShade="80"/>
              </w:rPr>
              <w:t>1.</w:t>
            </w:r>
            <w:r>
              <w:rPr>
                <w:rFonts w:hint="eastAsia"/>
                <w:color w:val="767171" w:themeColor="background2" w:themeShade="80"/>
              </w:rPr>
              <w:t>请对接方保留</w:t>
            </w:r>
            <w:r>
              <w:rPr>
                <w:rFonts w:hint="eastAsia"/>
                <w:color w:val="767171" w:themeColor="background2" w:themeShade="80"/>
              </w:rPr>
              <w:t>SM2</w:t>
            </w:r>
            <w:r>
              <w:rPr>
                <w:rFonts w:hint="eastAsia"/>
                <w:color w:val="767171" w:themeColor="background2" w:themeShade="80"/>
              </w:rPr>
              <w:t>私</w:t>
            </w:r>
            <w:proofErr w:type="gramStart"/>
            <w:r>
              <w:rPr>
                <w:rFonts w:hint="eastAsia"/>
                <w:color w:val="767171" w:themeColor="background2" w:themeShade="80"/>
              </w:rPr>
              <w:t>钥</w:t>
            </w:r>
            <w:proofErr w:type="gramEnd"/>
            <w:r>
              <w:rPr>
                <w:rFonts w:hint="eastAsia"/>
                <w:color w:val="767171" w:themeColor="background2" w:themeShade="80"/>
              </w:rPr>
              <w:t>（私钥主要用于调用数字营销接口时生成签名串）；</w:t>
            </w:r>
            <w:r>
              <w:rPr>
                <w:rFonts w:hint="eastAsia"/>
                <w:color w:val="767171" w:themeColor="background2" w:themeShade="80"/>
              </w:rPr>
              <w:t>2.</w:t>
            </w:r>
            <w:r>
              <w:rPr>
                <w:rFonts w:hint="eastAsia"/>
                <w:color w:val="767171" w:themeColor="background2" w:themeShade="80"/>
              </w:rPr>
              <w:t>当签名算法选择</w:t>
            </w:r>
            <w:r>
              <w:rPr>
                <w:rFonts w:hint="eastAsia"/>
                <w:color w:val="767171" w:themeColor="background2" w:themeShade="80"/>
              </w:rPr>
              <w:t>SM2</w:t>
            </w:r>
            <w:r>
              <w:rPr>
                <w:rFonts w:hint="eastAsia"/>
                <w:color w:val="767171" w:themeColor="background2" w:themeShade="80"/>
              </w:rPr>
              <w:t>时，此项必填。</w:t>
            </w:r>
          </w:p>
        </w:tc>
      </w:tr>
      <w:tr w:rsidR="006F3357">
        <w:trPr>
          <w:trHeight w:val="567"/>
        </w:trPr>
        <w:tc>
          <w:tcPr>
            <w:tcW w:w="2047" w:type="dxa"/>
            <w:vAlign w:val="center"/>
          </w:tcPr>
          <w:p w:rsidR="006F3357" w:rsidRDefault="004C3F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0"/>
                <w:szCs w:val="22"/>
              </w:rPr>
              <w:lastRenderedPageBreak/>
              <w:t>对接方通知接收地址</w:t>
            </w:r>
          </w:p>
        </w:tc>
        <w:tc>
          <w:tcPr>
            <w:tcW w:w="6751" w:type="dxa"/>
            <w:gridSpan w:val="3"/>
            <w:vAlign w:val="center"/>
          </w:tcPr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（主要用于接收数字营销系统的各种业务通知，如：注册通知、订单通知等，该地址需保证能通过互联网直接访问）</w:t>
            </w:r>
          </w:p>
        </w:tc>
      </w:tr>
      <w:tr w:rsidR="009C180A">
        <w:trPr>
          <w:trHeight w:val="567"/>
        </w:trPr>
        <w:tc>
          <w:tcPr>
            <w:tcW w:w="2047" w:type="dxa"/>
            <w:vAlign w:val="center"/>
          </w:tcPr>
          <w:p w:rsidR="009C180A" w:rsidRDefault="007D29AC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color w:val="FF0000"/>
              </w:rPr>
              <w:t>*</w:t>
            </w:r>
            <w:r w:rsidR="009C180A">
              <w:rPr>
                <w:rFonts w:hint="eastAsia"/>
                <w:b/>
                <w:bCs/>
                <w:sz w:val="20"/>
                <w:szCs w:val="22"/>
              </w:rPr>
              <w:t>对接</w:t>
            </w:r>
            <w:proofErr w:type="gramStart"/>
            <w:r w:rsidR="009C180A">
              <w:rPr>
                <w:rFonts w:hint="eastAsia"/>
                <w:b/>
                <w:bCs/>
                <w:sz w:val="20"/>
                <w:szCs w:val="22"/>
              </w:rPr>
              <w:t>方固定</w:t>
            </w:r>
            <w:proofErr w:type="gramEnd"/>
            <w:r w:rsidR="009C180A">
              <w:rPr>
                <w:rFonts w:hint="eastAsia"/>
                <w:b/>
                <w:bCs/>
                <w:sz w:val="20"/>
                <w:szCs w:val="22"/>
              </w:rPr>
              <w:t>I</w:t>
            </w:r>
            <w:r w:rsidR="009C180A">
              <w:rPr>
                <w:b/>
                <w:bCs/>
                <w:sz w:val="20"/>
                <w:szCs w:val="22"/>
              </w:rPr>
              <w:t>P</w:t>
            </w:r>
          </w:p>
        </w:tc>
        <w:tc>
          <w:tcPr>
            <w:tcW w:w="6751" w:type="dxa"/>
            <w:gridSpan w:val="3"/>
            <w:vAlign w:val="center"/>
          </w:tcPr>
          <w:p w:rsidR="009C180A" w:rsidRDefault="009C180A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</w:t>
            </w:r>
            <w:r w:rsidR="00DA5B77" w:rsidRPr="00DA5B77">
              <w:rPr>
                <w:rFonts w:hint="eastAsia"/>
                <w:color w:val="767171" w:themeColor="background2" w:themeShade="80"/>
              </w:rPr>
              <w:t>对接方对接接口所在服务器的公网</w:t>
            </w:r>
            <w:r w:rsidR="00DA5B77" w:rsidRPr="00DA5B77">
              <w:rPr>
                <w:rFonts w:hint="eastAsia"/>
                <w:color w:val="767171" w:themeColor="background2" w:themeShade="80"/>
              </w:rPr>
              <w:t>IP</w:t>
            </w:r>
            <w:r w:rsidR="00DA5B77" w:rsidRPr="00DA5B77">
              <w:rPr>
                <w:rFonts w:hint="eastAsia"/>
                <w:color w:val="767171" w:themeColor="background2" w:themeShade="80"/>
              </w:rPr>
              <w:t>，用于开通网络关系，多个</w:t>
            </w:r>
            <w:r w:rsidR="00DA5B77" w:rsidRPr="00DA5B77">
              <w:rPr>
                <w:rFonts w:hint="eastAsia"/>
                <w:color w:val="767171" w:themeColor="background2" w:themeShade="80"/>
              </w:rPr>
              <w:t>IP</w:t>
            </w:r>
            <w:r w:rsidR="00DA5B77" w:rsidRPr="00DA5B77">
              <w:rPr>
                <w:rFonts w:hint="eastAsia"/>
                <w:color w:val="767171" w:themeColor="background2" w:themeShade="80"/>
              </w:rPr>
              <w:t>请使用逗号分隔。如：</w:t>
            </w:r>
            <w:r w:rsidR="00DA5B77" w:rsidRPr="00DA5B77">
              <w:rPr>
                <w:rFonts w:hint="eastAsia"/>
                <w:color w:val="767171" w:themeColor="background2" w:themeShade="80"/>
              </w:rPr>
              <w:t>114.114.114.114,115.115.115.115</w:t>
            </w:r>
            <w:r>
              <w:rPr>
                <w:rFonts w:hint="eastAsia"/>
                <w:color w:val="767171" w:themeColor="background2" w:themeShade="80"/>
              </w:rPr>
              <w:t>）</w:t>
            </w:r>
          </w:p>
        </w:tc>
      </w:tr>
      <w:tr w:rsidR="006F3357">
        <w:trPr>
          <w:trHeight w:val="700"/>
        </w:trPr>
        <w:tc>
          <w:tcPr>
            <w:tcW w:w="2047" w:type="dxa"/>
            <w:vAlign w:val="center"/>
          </w:tcPr>
          <w:p w:rsidR="006F3357" w:rsidRDefault="004C3F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6751" w:type="dxa"/>
            <w:gridSpan w:val="3"/>
            <w:vAlign w:val="center"/>
          </w:tcPr>
          <w:p w:rsidR="006F3357" w:rsidRDefault="004C3FE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（其他需要特别说明的信息）</w:t>
            </w:r>
            <w:bookmarkStart w:id="2" w:name="_GoBack"/>
            <w:bookmarkEnd w:id="2"/>
          </w:p>
        </w:tc>
      </w:tr>
      <w:tr w:rsidR="006F3357">
        <w:trPr>
          <w:trHeight w:val="567"/>
        </w:trPr>
        <w:tc>
          <w:tcPr>
            <w:tcW w:w="8798" w:type="dxa"/>
            <w:gridSpan w:val="4"/>
            <w:shd w:val="clear" w:color="auto" w:fill="9CC2E5" w:themeFill="accent1" w:themeFillTint="99"/>
            <w:vAlign w:val="center"/>
          </w:tcPr>
          <w:p w:rsidR="006F3357" w:rsidRDefault="004C3FE4">
            <w:pPr>
              <w:jc w:val="center"/>
            </w:pPr>
            <w:r>
              <w:rPr>
                <w:rFonts w:hint="eastAsia"/>
                <w:b/>
                <w:bCs/>
              </w:rPr>
              <w:t>下列信息由数字化营销平台提供</w:t>
            </w:r>
          </w:p>
        </w:tc>
      </w:tr>
      <w:tr w:rsidR="006F3357">
        <w:trPr>
          <w:trHeight w:val="567"/>
        </w:trPr>
        <w:tc>
          <w:tcPr>
            <w:tcW w:w="2047" w:type="dxa"/>
            <w:vAlign w:val="center"/>
          </w:tcPr>
          <w:p w:rsidR="006F3357" w:rsidRDefault="004C3F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APPID</w:t>
            </w:r>
          </w:p>
        </w:tc>
        <w:tc>
          <w:tcPr>
            <w:tcW w:w="6751" w:type="dxa"/>
            <w:gridSpan w:val="3"/>
            <w:vAlign w:val="center"/>
          </w:tcPr>
          <w:p w:rsidR="006F3357" w:rsidRDefault="006F3357">
            <w:pPr>
              <w:tabs>
                <w:tab w:val="left" w:pos="1318"/>
              </w:tabs>
              <w:jc w:val="left"/>
            </w:pPr>
          </w:p>
        </w:tc>
      </w:tr>
      <w:tr w:rsidR="006F3357">
        <w:trPr>
          <w:trHeight w:val="819"/>
        </w:trPr>
        <w:tc>
          <w:tcPr>
            <w:tcW w:w="2047" w:type="dxa"/>
            <w:vAlign w:val="center"/>
          </w:tcPr>
          <w:p w:rsidR="006F3357" w:rsidRDefault="004C3F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数字营销</w:t>
            </w:r>
            <w:r>
              <w:rPr>
                <w:rFonts w:hint="eastAsia"/>
                <w:b/>
                <w:bCs/>
              </w:rPr>
              <w:t>RSA</w:t>
            </w:r>
            <w:r>
              <w:rPr>
                <w:rFonts w:hint="eastAsia"/>
                <w:b/>
                <w:bCs/>
              </w:rPr>
              <w:t>公</w:t>
            </w:r>
            <w:proofErr w:type="gramStart"/>
            <w:r>
              <w:rPr>
                <w:rFonts w:hint="eastAsia"/>
                <w:b/>
                <w:bCs/>
              </w:rPr>
              <w:t>钥</w:t>
            </w:r>
            <w:proofErr w:type="gramEnd"/>
          </w:p>
        </w:tc>
        <w:tc>
          <w:tcPr>
            <w:tcW w:w="6751" w:type="dxa"/>
            <w:gridSpan w:val="3"/>
            <w:vAlign w:val="center"/>
          </w:tcPr>
          <w:p w:rsidR="006F3357" w:rsidRDefault="006F3357">
            <w:pPr>
              <w:jc w:val="left"/>
            </w:pPr>
          </w:p>
        </w:tc>
      </w:tr>
      <w:tr w:rsidR="006F3357">
        <w:trPr>
          <w:trHeight w:val="821"/>
        </w:trPr>
        <w:tc>
          <w:tcPr>
            <w:tcW w:w="2047" w:type="dxa"/>
            <w:vAlign w:val="center"/>
          </w:tcPr>
          <w:p w:rsidR="006F3357" w:rsidRDefault="004C3F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数字营销</w:t>
            </w:r>
            <w:r>
              <w:rPr>
                <w:rFonts w:hint="eastAsia"/>
                <w:b/>
                <w:bCs/>
              </w:rPr>
              <w:t>SM2</w:t>
            </w:r>
            <w:r>
              <w:rPr>
                <w:rFonts w:hint="eastAsia"/>
                <w:b/>
                <w:bCs/>
              </w:rPr>
              <w:t>公</w:t>
            </w:r>
            <w:proofErr w:type="gramStart"/>
            <w:r>
              <w:rPr>
                <w:rFonts w:hint="eastAsia"/>
                <w:b/>
                <w:bCs/>
              </w:rPr>
              <w:t>钥</w:t>
            </w:r>
            <w:proofErr w:type="gramEnd"/>
          </w:p>
        </w:tc>
        <w:tc>
          <w:tcPr>
            <w:tcW w:w="6751" w:type="dxa"/>
            <w:gridSpan w:val="3"/>
            <w:vAlign w:val="center"/>
          </w:tcPr>
          <w:p w:rsidR="006F3357" w:rsidRDefault="006F3357">
            <w:pPr>
              <w:jc w:val="left"/>
            </w:pPr>
          </w:p>
        </w:tc>
      </w:tr>
      <w:tr w:rsidR="006F3357">
        <w:trPr>
          <w:trHeight w:val="820"/>
        </w:trPr>
        <w:tc>
          <w:tcPr>
            <w:tcW w:w="2047" w:type="dxa"/>
            <w:vAlign w:val="center"/>
          </w:tcPr>
          <w:p w:rsidR="006F3357" w:rsidRDefault="004C3F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6751" w:type="dxa"/>
            <w:gridSpan w:val="3"/>
            <w:vAlign w:val="center"/>
          </w:tcPr>
          <w:p w:rsidR="006F3357" w:rsidRDefault="006F3357">
            <w:pPr>
              <w:jc w:val="left"/>
            </w:pPr>
          </w:p>
        </w:tc>
      </w:tr>
    </w:tbl>
    <w:p w:rsidR="006F3357" w:rsidRDefault="004C3FE4">
      <w:pPr>
        <w:jc w:val="left"/>
        <w:rPr>
          <w:color w:val="FF0000"/>
          <w:sz w:val="18"/>
          <w:szCs w:val="21"/>
        </w:rPr>
      </w:pPr>
      <w:r>
        <w:rPr>
          <w:rFonts w:hint="eastAsia"/>
          <w:color w:val="FF0000"/>
          <w:sz w:val="18"/>
          <w:szCs w:val="21"/>
        </w:rPr>
        <w:t>*</w:t>
      </w:r>
      <w:r>
        <w:rPr>
          <w:rFonts w:hint="eastAsia"/>
          <w:color w:val="FF0000"/>
          <w:sz w:val="18"/>
          <w:szCs w:val="21"/>
        </w:rPr>
        <w:t>填写后附件以邮件形式发送至</w:t>
      </w:r>
      <w:proofErr w:type="gramStart"/>
      <w:r>
        <w:rPr>
          <w:rFonts w:hint="eastAsia"/>
          <w:color w:val="FF0000"/>
          <w:sz w:val="18"/>
          <w:szCs w:val="21"/>
        </w:rPr>
        <w:t>商服王德</w:t>
      </w:r>
      <w:proofErr w:type="gramEnd"/>
      <w:r>
        <w:rPr>
          <w:rFonts w:hint="eastAsia"/>
          <w:color w:val="FF0000"/>
          <w:sz w:val="18"/>
          <w:szCs w:val="21"/>
        </w:rPr>
        <w:t>勇（</w:t>
      </w:r>
      <w:r>
        <w:rPr>
          <w:rFonts w:hint="eastAsia"/>
          <w:color w:val="FF0000"/>
          <w:sz w:val="18"/>
          <w:szCs w:val="21"/>
        </w:rPr>
        <w:t>wangdy</w:t>
      </w:r>
      <w:r>
        <w:rPr>
          <w:color w:val="FF0000"/>
          <w:sz w:val="18"/>
          <w:szCs w:val="21"/>
        </w:rPr>
        <w:t>1@</w:t>
      </w:r>
      <w:r>
        <w:rPr>
          <w:rFonts w:hint="eastAsia"/>
          <w:color w:val="FF0000"/>
          <w:sz w:val="18"/>
          <w:szCs w:val="21"/>
        </w:rPr>
        <w:t>allinpay.com</w:t>
      </w:r>
      <w:r>
        <w:rPr>
          <w:rFonts w:hint="eastAsia"/>
          <w:color w:val="FF0000"/>
          <w:sz w:val="18"/>
          <w:szCs w:val="21"/>
        </w:rPr>
        <w:t>）申请开通，开通后邮件回复相关信息。</w:t>
      </w:r>
    </w:p>
    <w:p w:rsidR="006F3357" w:rsidRDefault="006F3357">
      <w:pPr>
        <w:jc w:val="left"/>
      </w:pPr>
    </w:p>
    <w:p w:rsidR="006F3357" w:rsidRDefault="004C3FE4">
      <w:pPr>
        <w:jc w:val="left"/>
        <w:rPr>
          <w:b/>
          <w:bCs/>
          <w:color w:val="FF0000"/>
          <w:sz w:val="22"/>
          <w:szCs w:val="28"/>
        </w:rPr>
      </w:pPr>
      <w:r>
        <w:rPr>
          <w:rFonts w:hint="eastAsia"/>
          <w:b/>
          <w:bCs/>
          <w:color w:val="FF0000"/>
          <w:sz w:val="22"/>
          <w:szCs w:val="28"/>
        </w:rPr>
        <w:t>下列工具由第三方提供，仅供参考！</w:t>
      </w:r>
    </w:p>
    <w:p w:rsidR="006F3357" w:rsidRDefault="004C3FE4">
      <w:pPr>
        <w:jc w:val="left"/>
      </w:pPr>
      <w:r>
        <w:rPr>
          <w:rFonts w:hint="eastAsia"/>
        </w:rPr>
        <w:t>附</w:t>
      </w:r>
      <w:r>
        <w:rPr>
          <w:rFonts w:hint="eastAsia"/>
        </w:rPr>
        <w:t>1 RSA</w:t>
      </w:r>
      <w:r>
        <w:rPr>
          <w:rFonts w:hint="eastAsia"/>
        </w:rPr>
        <w:t>秘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工具（</w:t>
      </w:r>
      <w:r>
        <w:rPr>
          <w:rFonts w:hint="eastAsia"/>
        </w:rPr>
        <w:t>RSA</w:t>
      </w:r>
      <w:r>
        <w:rPr>
          <w:rFonts w:hint="eastAsia"/>
        </w:rPr>
        <w:t>密钥大小须大于或等于</w:t>
      </w:r>
      <w:r>
        <w:rPr>
          <w:rFonts w:hint="eastAsia"/>
        </w:rPr>
        <w:t>2048</w:t>
      </w:r>
      <w:r>
        <w:rPr>
          <w:rFonts w:hint="eastAsia"/>
        </w:rPr>
        <w:t>位）：</w:t>
      </w:r>
    </w:p>
    <w:p w:rsidR="006F3357" w:rsidRDefault="004C3FE4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https://www.bchrt.com/tools/rsa/</w:t>
      </w:r>
    </w:p>
    <w:p w:rsidR="006F3357" w:rsidRDefault="006F3357">
      <w:pPr>
        <w:jc w:val="left"/>
      </w:pPr>
    </w:p>
    <w:p w:rsidR="006F3357" w:rsidRDefault="004C3FE4">
      <w:pPr>
        <w:jc w:val="left"/>
      </w:pPr>
      <w:r>
        <w:rPr>
          <w:rFonts w:hint="eastAsia"/>
        </w:rPr>
        <w:t>附</w:t>
      </w:r>
      <w:r>
        <w:rPr>
          <w:rFonts w:hint="eastAsia"/>
        </w:rPr>
        <w:t>2 SM2</w:t>
      </w:r>
      <w:r>
        <w:rPr>
          <w:rFonts w:hint="eastAsia"/>
        </w:rPr>
        <w:t>秘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工具可以用如下网址下载支付宝秘钥生成工具生成即可</w:t>
      </w:r>
      <w:r>
        <w:rPr>
          <w:rFonts w:hint="eastAsia"/>
        </w:rPr>
        <w:t>:</w:t>
      </w:r>
    </w:p>
    <w:p w:rsidR="006F3357" w:rsidRDefault="004C3FE4">
      <w:pPr>
        <w:jc w:val="left"/>
      </w:pPr>
      <w:r>
        <w:t>https://opendocs.alipay.com/common/02kipk</w:t>
      </w:r>
    </w:p>
    <w:sectPr w:rsidR="006F3357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0F45" w:rsidRDefault="00440F45">
      <w:r>
        <w:separator/>
      </w:r>
    </w:p>
  </w:endnote>
  <w:endnote w:type="continuationSeparator" w:id="0">
    <w:p w:rsidR="00440F45" w:rsidRDefault="00440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357" w:rsidRDefault="004C3FE4">
    <w:pPr>
      <w:pStyle w:val="a3"/>
      <w:jc w:val="center"/>
      <w:rPr>
        <w:rFonts w:ascii="宋体" w:eastAsia="宋体" w:hAnsi="宋体" w:cs="宋体"/>
      </w:rPr>
    </w:pPr>
    <w:r>
      <w:rPr>
        <w:rFonts w:ascii="宋体" w:eastAsia="宋体" w:hAnsi="宋体" w:cs="宋体" w:hint="eastAsia"/>
      </w:rPr>
      <w:t>通联支付-数字化营销平台</w:t>
    </w:r>
  </w:p>
  <w:p w:rsidR="006F3357" w:rsidRDefault="006F3357">
    <w:pPr>
      <w:pStyle w:val="a3"/>
      <w:rPr>
        <w:rFonts w:ascii="宋体" w:eastAsia="宋体" w:hAnsi="宋体" w:cs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0F45" w:rsidRDefault="00440F45">
      <w:r>
        <w:separator/>
      </w:r>
    </w:p>
  </w:footnote>
  <w:footnote w:type="continuationSeparator" w:id="0">
    <w:p w:rsidR="00440F45" w:rsidRDefault="00440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357" w:rsidRDefault="004C3FE4">
    <w:pPr>
      <w:pStyle w:val="a4"/>
      <w:jc w:val="center"/>
    </w:pPr>
    <w:r>
      <w:rPr>
        <w:rFonts w:hint="eastAsia"/>
        <w:noProof/>
      </w:rPr>
      <w:drawing>
        <wp:inline distT="0" distB="0" distL="114300" distR="114300">
          <wp:extent cx="3405505" cy="353695"/>
          <wp:effectExtent l="0" t="0" r="8255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05505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FmY2M1N2ZhZTUxODNlYjhkNjA1MjdhNmU0NjM5NjYifQ=="/>
  </w:docVars>
  <w:rsids>
    <w:rsidRoot w:val="00172A27"/>
    <w:rsid w:val="00172A27"/>
    <w:rsid w:val="001933C3"/>
    <w:rsid w:val="001E6700"/>
    <w:rsid w:val="0021043D"/>
    <w:rsid w:val="00213B98"/>
    <w:rsid w:val="002719BC"/>
    <w:rsid w:val="002B678D"/>
    <w:rsid w:val="00440F45"/>
    <w:rsid w:val="00475D63"/>
    <w:rsid w:val="004C3FE4"/>
    <w:rsid w:val="004F36B5"/>
    <w:rsid w:val="00566DCB"/>
    <w:rsid w:val="006F3357"/>
    <w:rsid w:val="0072140F"/>
    <w:rsid w:val="007368EB"/>
    <w:rsid w:val="007D29AC"/>
    <w:rsid w:val="0081437F"/>
    <w:rsid w:val="00831A75"/>
    <w:rsid w:val="009C180A"/>
    <w:rsid w:val="009E06F1"/>
    <w:rsid w:val="00B80160"/>
    <w:rsid w:val="00BA1112"/>
    <w:rsid w:val="00BB5A7A"/>
    <w:rsid w:val="00DA5B77"/>
    <w:rsid w:val="00E723D1"/>
    <w:rsid w:val="00EA4788"/>
    <w:rsid w:val="00EF43FD"/>
    <w:rsid w:val="00F25ADF"/>
    <w:rsid w:val="00F417FF"/>
    <w:rsid w:val="00F954FF"/>
    <w:rsid w:val="015A6048"/>
    <w:rsid w:val="0212507F"/>
    <w:rsid w:val="028F4ADB"/>
    <w:rsid w:val="030D2310"/>
    <w:rsid w:val="03DE4427"/>
    <w:rsid w:val="04391ECE"/>
    <w:rsid w:val="044A45FB"/>
    <w:rsid w:val="061E5569"/>
    <w:rsid w:val="065F721C"/>
    <w:rsid w:val="0A7916EC"/>
    <w:rsid w:val="0A7D421F"/>
    <w:rsid w:val="0F640839"/>
    <w:rsid w:val="0F7C73AA"/>
    <w:rsid w:val="11A7392F"/>
    <w:rsid w:val="11B62B59"/>
    <w:rsid w:val="16427FB0"/>
    <w:rsid w:val="17805200"/>
    <w:rsid w:val="17C9536E"/>
    <w:rsid w:val="17DD454F"/>
    <w:rsid w:val="193D8899"/>
    <w:rsid w:val="199C7953"/>
    <w:rsid w:val="1C717F59"/>
    <w:rsid w:val="1EE12DE6"/>
    <w:rsid w:val="20122DD2"/>
    <w:rsid w:val="20B66BBF"/>
    <w:rsid w:val="2136429A"/>
    <w:rsid w:val="221A1EFC"/>
    <w:rsid w:val="225E23E8"/>
    <w:rsid w:val="22F9102B"/>
    <w:rsid w:val="23027529"/>
    <w:rsid w:val="23E371FA"/>
    <w:rsid w:val="245C6EDE"/>
    <w:rsid w:val="25112BB1"/>
    <w:rsid w:val="257D0E37"/>
    <w:rsid w:val="265754CC"/>
    <w:rsid w:val="279D7857"/>
    <w:rsid w:val="28CB3F50"/>
    <w:rsid w:val="2AFC35B9"/>
    <w:rsid w:val="2B9845BD"/>
    <w:rsid w:val="2E9073F0"/>
    <w:rsid w:val="2F7B66D0"/>
    <w:rsid w:val="2FC06B59"/>
    <w:rsid w:val="30AA063F"/>
    <w:rsid w:val="31267120"/>
    <w:rsid w:val="32002B77"/>
    <w:rsid w:val="32141B1A"/>
    <w:rsid w:val="321B5F48"/>
    <w:rsid w:val="34BA2CF6"/>
    <w:rsid w:val="359C4E68"/>
    <w:rsid w:val="36775D61"/>
    <w:rsid w:val="39B33555"/>
    <w:rsid w:val="39DF5AAD"/>
    <w:rsid w:val="3A1E65D5"/>
    <w:rsid w:val="3B5C24C9"/>
    <w:rsid w:val="3CEB50DA"/>
    <w:rsid w:val="3DAE2B1A"/>
    <w:rsid w:val="3F0167CE"/>
    <w:rsid w:val="3FBC2F4A"/>
    <w:rsid w:val="43741A13"/>
    <w:rsid w:val="457137C5"/>
    <w:rsid w:val="457E465F"/>
    <w:rsid w:val="468E2A37"/>
    <w:rsid w:val="4AD46DCF"/>
    <w:rsid w:val="4C8A0EB1"/>
    <w:rsid w:val="4F0153F6"/>
    <w:rsid w:val="4FC90AEA"/>
    <w:rsid w:val="518443BD"/>
    <w:rsid w:val="51995281"/>
    <w:rsid w:val="52AB6DED"/>
    <w:rsid w:val="54A23E3E"/>
    <w:rsid w:val="55674E7D"/>
    <w:rsid w:val="563C00B7"/>
    <w:rsid w:val="56B77649"/>
    <w:rsid w:val="57DE0CA9"/>
    <w:rsid w:val="583215D5"/>
    <w:rsid w:val="587C0C3F"/>
    <w:rsid w:val="594E004E"/>
    <w:rsid w:val="5B3277E1"/>
    <w:rsid w:val="5DDF5E8A"/>
    <w:rsid w:val="5E7F3237"/>
    <w:rsid w:val="5F541220"/>
    <w:rsid w:val="5FBB2FBC"/>
    <w:rsid w:val="60917251"/>
    <w:rsid w:val="61073803"/>
    <w:rsid w:val="625061BE"/>
    <w:rsid w:val="62CE4507"/>
    <w:rsid w:val="651C285B"/>
    <w:rsid w:val="652E506F"/>
    <w:rsid w:val="65367640"/>
    <w:rsid w:val="679C3CBE"/>
    <w:rsid w:val="68955405"/>
    <w:rsid w:val="6915411D"/>
    <w:rsid w:val="698233A6"/>
    <w:rsid w:val="69CC3D48"/>
    <w:rsid w:val="6AFC5C0F"/>
    <w:rsid w:val="6BB64010"/>
    <w:rsid w:val="6EB96B83"/>
    <w:rsid w:val="6F0B4673"/>
    <w:rsid w:val="6F20011E"/>
    <w:rsid w:val="6FB62831"/>
    <w:rsid w:val="705F07D2"/>
    <w:rsid w:val="70D54A2C"/>
    <w:rsid w:val="715F1BDC"/>
    <w:rsid w:val="716C2796"/>
    <w:rsid w:val="7249798C"/>
    <w:rsid w:val="74AA048A"/>
    <w:rsid w:val="76CA0970"/>
    <w:rsid w:val="78561F48"/>
    <w:rsid w:val="78801C2E"/>
    <w:rsid w:val="7A3525A4"/>
    <w:rsid w:val="7BD9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FE15A4-EE27-4C3A-9A9D-DF39F049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173</Words>
  <Characters>989</Characters>
  <Application>Microsoft Office Word</Application>
  <DocSecurity>0</DocSecurity>
  <Lines>8</Lines>
  <Paragraphs>2</Paragraphs>
  <ScaleCrop>false</ScaleCrop>
  <Company>Simple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Barry</dc:creator>
  <cp:lastModifiedBy>wangd</cp:lastModifiedBy>
  <cp:revision>16</cp:revision>
  <dcterms:created xsi:type="dcterms:W3CDTF">2021-03-03T17:18:00Z</dcterms:created>
  <dcterms:modified xsi:type="dcterms:W3CDTF">2024-12-10T03:57:00Z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1654BAA854941258007351676B06E24D_43</vt:lpwstr>
  </property>
</Properties>
</file>