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00" w:lineRule="exact"/>
        <w:jc w:val="center"/>
        <w:rPr>
          <w:rFonts w:ascii="Times New Roman" w:hAnsi="Times New Roman" w:eastAsia="黑体" w:cs="Times New Roman"/>
          <w:color w:val="000000" w:themeColor="text1"/>
          <w:kern w:val="0"/>
          <w:sz w:val="32"/>
          <w:szCs w:val="32"/>
          <w14:textFill>
            <w14:solidFill>
              <w14:schemeClr w14:val="tx1"/>
            </w14:solidFill>
          </w14:textFill>
        </w:rPr>
      </w:pPr>
      <w:r>
        <w:rPr>
          <w:rFonts w:ascii="Times New Roman" w:hAnsi="Times New Roman" w:eastAsia="黑体" w:cs="Times New Roman"/>
          <w:color w:val="000000" w:themeColor="text1"/>
          <w:kern w:val="0"/>
          <w:sz w:val="32"/>
          <w:szCs w:val="32"/>
          <w14:textFill>
            <w14:solidFill>
              <w14:schemeClr w14:val="tx1"/>
            </w14:solidFill>
          </w14:textFill>
        </w:rPr>
        <w:t>平安银行个人账户代收服务协议</w:t>
      </w:r>
    </w:p>
    <w:p>
      <w:pPr>
        <w:jc w:val="center"/>
        <w:rPr>
          <w:rFonts w:ascii="Times New Roman" w:hAnsi="Times New Roman" w:eastAsia="华文宋体" w:cs="Times New Roman"/>
          <w:b/>
          <w:color w:val="000000" w:themeColor="text1"/>
          <w:sz w:val="30"/>
          <w:szCs w:val="30"/>
          <w14:textFill>
            <w14:solidFill>
              <w14:schemeClr w14:val="tx1"/>
            </w14:solidFill>
          </w14:textFill>
        </w:rPr>
      </w:pPr>
    </w:p>
    <w:p>
      <w:pPr>
        <w:jc w:val="left"/>
        <w:rPr>
          <w:rFonts w:hint="eastAsia" w:ascii="Times New Roman" w:hAnsi="Times New Roman" w:eastAsia="华文宋体" w:cs="Times New Roman"/>
          <w:b/>
          <w:color w:val="000000" w:themeColor="text1"/>
          <w:sz w:val="30"/>
          <w:szCs w:val="30"/>
          <w:lang w:eastAsia="zh-CN"/>
          <w14:textFill>
            <w14:solidFill>
              <w14:schemeClr w14:val="tx1"/>
            </w14:solidFill>
          </w14:textFill>
        </w:rPr>
      </w:pPr>
      <w:r>
        <w:rPr>
          <w:rFonts w:hint="eastAsia" w:ascii="Times New Roman" w:hAnsi="Times New Roman" w:eastAsia="华文宋体" w:cs="Times New Roman"/>
          <w:b/>
          <w:color w:val="000000" w:themeColor="text1"/>
          <w:sz w:val="30"/>
          <w:szCs w:val="30"/>
          <w:lang w:eastAsia="zh-CN"/>
          <w14:textFill>
            <w14:solidFill>
              <w14:schemeClr w14:val="tx1"/>
            </w14:solidFill>
          </w14:textFill>
        </w:rPr>
        <w:t>重要提示：</w:t>
      </w:r>
    </w:p>
    <w:p>
      <w:pPr>
        <w:autoSpaceDE w:val="0"/>
        <w:autoSpaceDN w:val="0"/>
        <w:adjustRightInd w:val="0"/>
        <w:ind w:firstLine="600" w:firstLineChars="200"/>
        <w:jc w:val="left"/>
        <w:rPr>
          <w:rFonts w:hint="eastAsia"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t>《</w:t>
      </w:r>
      <w:r>
        <w:rPr>
          <w:rFonts w:hint="eastAsia" w:ascii="Times New Roman" w:hAnsi="Times New Roman" w:eastAsia="华文宋体" w:cs="Times New Roman"/>
          <w:color w:val="000000" w:themeColor="text1"/>
          <w:kern w:val="0"/>
          <w:sz w:val="30"/>
          <w:szCs w:val="30"/>
          <w14:textFill>
            <w14:solidFill>
              <w14:schemeClr w14:val="tx1"/>
            </w14:solidFill>
          </w14:textFill>
        </w:rPr>
        <w:t>平安银行个人账户代收服务协议</w:t>
      </w:r>
      <w:r>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t>》（</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以下简称“本协议”</w:t>
      </w:r>
      <w:r>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t>）</w:t>
      </w:r>
      <w:r>
        <w:rPr>
          <w:rFonts w:ascii="Times New Roman" w:hAnsi="Times New Roman" w:eastAsia="华文宋体" w:cs="Times New Roman"/>
          <w:color w:val="000000" w:themeColor="text1"/>
          <w:kern w:val="0"/>
          <w:sz w:val="30"/>
          <w:szCs w:val="30"/>
          <w14:textFill>
            <w14:solidFill>
              <w14:schemeClr w14:val="tx1"/>
            </w14:solidFill>
          </w14:textFill>
        </w:rPr>
        <w:t>是</w:t>
      </w:r>
      <w:r>
        <w:rPr>
          <w:rFonts w:ascii="Times New Roman" w:hAnsi="Times New Roman" w:eastAsia="华文宋体" w:cs="Times New Roman"/>
          <w:b/>
          <w:bCs/>
          <w:color w:val="000000" w:themeColor="text1"/>
          <w:kern w:val="0"/>
          <w:sz w:val="30"/>
          <w:szCs w:val="30"/>
          <w14:textFill>
            <w14:solidFill>
              <w14:schemeClr w14:val="tx1"/>
            </w14:solidFill>
          </w14:textFill>
        </w:rPr>
        <w:t>平安银行股份有限公司（以下简称</w:t>
      </w:r>
      <w:r>
        <w:rPr>
          <w:rFonts w:hint="eastAsia" w:ascii="Times New Roman" w:hAnsi="Times New Roman" w:eastAsia="华文宋体" w:cs="Times New Roman"/>
          <w:b/>
          <w:bCs/>
          <w:color w:val="000000" w:themeColor="text1"/>
          <w:kern w:val="0"/>
          <w:sz w:val="30"/>
          <w:szCs w:val="30"/>
          <w:lang w:eastAsia="zh-CN"/>
          <w14:textFill>
            <w14:solidFill>
              <w14:schemeClr w14:val="tx1"/>
            </w14:solidFill>
          </w14:textFill>
        </w:rPr>
        <w:t>“我们”或</w:t>
      </w:r>
      <w:r>
        <w:rPr>
          <w:rFonts w:ascii="Times New Roman" w:hAnsi="Times New Roman" w:eastAsia="华文宋体" w:cs="Times New Roman"/>
          <w:b/>
          <w:bCs/>
          <w:color w:val="000000" w:themeColor="text1"/>
          <w:kern w:val="0"/>
          <w:sz w:val="30"/>
          <w:szCs w:val="30"/>
          <w14:textFill>
            <w14:solidFill>
              <w14:schemeClr w14:val="tx1"/>
            </w14:solidFill>
          </w14:textFill>
        </w:rPr>
        <w:t>“平安银行”）</w:t>
      </w:r>
      <w:r>
        <w:rPr>
          <w:rFonts w:ascii="Times New Roman" w:hAnsi="Times New Roman" w:eastAsia="华文宋体" w:cs="Times New Roman"/>
          <w:color w:val="000000" w:themeColor="text1"/>
          <w:kern w:val="0"/>
          <w:sz w:val="30"/>
          <w:szCs w:val="30"/>
          <w14:textFill>
            <w14:solidFill>
              <w14:schemeClr w14:val="tx1"/>
            </w14:solidFill>
          </w14:textFill>
        </w:rPr>
        <w:t>与</w:t>
      </w:r>
      <w:r>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t>平安银行借记卡持卡人</w:t>
      </w:r>
      <w:r>
        <w:rPr>
          <w:rFonts w:ascii="Times New Roman" w:hAnsi="Times New Roman" w:eastAsia="华文宋体" w:cs="Times New Roman"/>
          <w:color w:val="000000" w:themeColor="text1"/>
          <w:kern w:val="0"/>
          <w:sz w:val="30"/>
          <w:szCs w:val="30"/>
          <w14:textFill>
            <w14:solidFill>
              <w14:schemeClr w14:val="tx1"/>
            </w14:solidFill>
          </w14:textFill>
        </w:rPr>
        <w:t>（以下简称“您”）就平安银行个人账户代收服务</w:t>
      </w:r>
      <w:r>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t>（以下简称“本服务”）</w:t>
      </w:r>
      <w:r>
        <w:rPr>
          <w:rFonts w:ascii="Times New Roman" w:hAnsi="Times New Roman" w:eastAsia="华文宋体" w:cs="Times New Roman"/>
          <w:color w:val="000000" w:themeColor="text1"/>
          <w:kern w:val="0"/>
          <w:sz w:val="30"/>
          <w:szCs w:val="30"/>
          <w14:textFill>
            <w14:solidFill>
              <w14:schemeClr w14:val="tx1"/>
            </w14:solidFill>
          </w14:textFill>
        </w:rPr>
        <w:t>相关事</w:t>
      </w:r>
      <w:r>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t>项所订立</w:t>
      </w:r>
      <w:r>
        <w:rPr>
          <w:rFonts w:ascii="Times New Roman" w:hAnsi="Times New Roman" w:eastAsia="华文宋体" w:cs="Times New Roman"/>
          <w:color w:val="000000" w:themeColor="text1"/>
          <w:kern w:val="0"/>
          <w:sz w:val="30"/>
          <w:szCs w:val="30"/>
          <w14:textFill>
            <w14:solidFill>
              <w14:schemeClr w14:val="tx1"/>
            </w14:solidFill>
          </w14:textFill>
        </w:rPr>
        <w:t>的</w:t>
      </w:r>
      <w:r>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t>有效合约</w:t>
      </w:r>
      <w:r>
        <w:rPr>
          <w:rFonts w:ascii="Times New Roman" w:hAnsi="Times New Roman" w:eastAsia="华文宋体" w:cs="Times New Roman"/>
          <w:color w:val="000000" w:themeColor="text1"/>
          <w:kern w:val="0"/>
          <w:sz w:val="30"/>
          <w:szCs w:val="30"/>
          <w14:textFill>
            <w14:solidFill>
              <w14:schemeClr w14:val="tx1"/>
            </w14:solidFill>
          </w14:textFill>
        </w:rPr>
        <w:t>。</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您通过线上方式以点击或勾选“我已阅读并同意”“已阅读并同意”“同意”“确认”或其他能够表达您同意本协议的按键后，即表示您与我们已达成本协议并同意接受本协议的全部约定内容，确定承担由此产生的相关责任，本协议即经您妥善签署并生效。请您确认签署本协议之前，务必仔细阅读本协议的全部内容（特别是以粗体或下划线标注的内容）。如果您不同意本协议的任何内容，或者无法准确理解相关条款，请不要进行后续操作。</w:t>
      </w:r>
    </w:p>
    <w:p>
      <w:pPr>
        <w:autoSpaceDE w:val="0"/>
        <w:autoSpaceDN w:val="0"/>
        <w:adjustRightInd w:val="0"/>
        <w:ind w:firstLine="601" w:firstLineChars="200"/>
        <w:jc w:val="left"/>
        <w:rPr>
          <w:rFonts w:hint="eastAsia" w:ascii="Times New Roman" w:hAnsi="Times New Roman" w:eastAsia="华文宋体" w:cs="Times New Roman"/>
          <w:b/>
          <w:bCs/>
          <w:color w:val="000000" w:themeColor="text1"/>
          <w:kern w:val="0"/>
          <w:sz w:val="30"/>
          <w:szCs w:val="30"/>
          <w14:textFill>
            <w14:solidFill>
              <w14:schemeClr w14:val="tx1"/>
            </w14:solidFill>
          </w14:textFill>
        </w:rPr>
      </w:pPr>
    </w:p>
    <w:p>
      <w:pPr>
        <w:autoSpaceDE w:val="0"/>
        <w:autoSpaceDN w:val="0"/>
        <w:adjustRightInd w:val="0"/>
        <w:ind w:firstLine="601" w:firstLineChars="200"/>
        <w:jc w:val="left"/>
        <w:rPr>
          <w:rFonts w:ascii="Times New Roman" w:hAnsi="Times New Roman" w:eastAsia="华文宋体" w:cs="Times New Roman"/>
          <w:b/>
          <w:bCs/>
          <w:color w:val="000000" w:themeColor="text1"/>
          <w:kern w:val="0"/>
          <w:sz w:val="30"/>
          <w:szCs w:val="30"/>
          <w14:textFill>
            <w14:solidFill>
              <w14:schemeClr w14:val="tx1"/>
            </w14:solidFill>
          </w14:textFill>
        </w:rPr>
      </w:pPr>
      <w:r>
        <w:rPr>
          <w:rFonts w:ascii="Times New Roman" w:hAnsi="Times New Roman" w:eastAsia="华文宋体" w:cs="Times New Roman"/>
          <w:b/>
          <w:bCs/>
          <w:color w:val="000000" w:themeColor="text1"/>
          <w:kern w:val="0"/>
          <w:sz w:val="30"/>
          <w:szCs w:val="30"/>
          <w14:textFill>
            <w14:solidFill>
              <w14:schemeClr w14:val="tx1"/>
            </w14:solidFill>
          </w14:textFill>
        </w:rPr>
        <w:t>第一条 定义</w:t>
      </w:r>
    </w:p>
    <w:p>
      <w:pPr>
        <w:autoSpaceDE w:val="0"/>
        <w:autoSpaceDN w:val="0"/>
        <w:adjustRightInd w:val="0"/>
        <w:ind w:firstLine="600" w:firstLineChars="200"/>
        <w:jc w:val="left"/>
        <w:rPr>
          <w:rFonts w:ascii="Times New Roman" w:hAnsi="Times New Roman" w:eastAsia="华文宋体" w:cs="Times New Roman"/>
          <w:color w:val="000000" w:themeColor="text1"/>
          <w:kern w:val="0"/>
          <w:sz w:val="30"/>
          <w:szCs w:val="30"/>
          <w14:textFill>
            <w14:solidFill>
              <w14:schemeClr w14:val="tx1"/>
            </w14:solidFill>
          </w14:textFill>
        </w:rPr>
      </w:pPr>
      <w:r>
        <w:rPr>
          <w:rFonts w:ascii="Times New Roman" w:hAnsi="Times New Roman" w:eastAsia="华文宋体" w:cs="Times New Roman"/>
          <w:color w:val="000000" w:themeColor="text1"/>
          <w:kern w:val="0"/>
          <w:sz w:val="30"/>
          <w:szCs w:val="30"/>
          <w14:textFill>
            <w14:solidFill>
              <w14:schemeClr w14:val="tx1"/>
            </w14:solidFill>
          </w14:textFill>
        </w:rPr>
        <w:t>（一）代收业务</w:t>
      </w:r>
      <w:r>
        <w:rPr>
          <w:rFonts w:hint="eastAsia" w:ascii="Times New Roman" w:hAnsi="Times New Roman" w:eastAsia="华文宋体" w:cs="Times New Roman"/>
          <w:color w:val="000000" w:themeColor="text1"/>
          <w:kern w:val="0"/>
          <w:sz w:val="30"/>
          <w:szCs w:val="30"/>
          <w14:textFill>
            <w14:solidFill>
              <w14:schemeClr w14:val="tx1"/>
            </w14:solidFill>
          </w14:textFill>
        </w:rPr>
        <w:t>（以下简称“代收”）</w:t>
      </w:r>
      <w:r>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t>，</w:t>
      </w:r>
      <w:r>
        <w:rPr>
          <w:rFonts w:ascii="Times New Roman" w:hAnsi="Times New Roman" w:eastAsia="华文宋体" w:cs="Times New Roman"/>
          <w:color w:val="000000" w:themeColor="text1"/>
          <w:kern w:val="0"/>
          <w:sz w:val="30"/>
          <w:szCs w:val="30"/>
          <w14:textFill>
            <w14:solidFill>
              <w14:schemeClr w14:val="tx1"/>
            </w14:solidFill>
          </w14:textFill>
        </w:rPr>
        <w:t>是指经付款人同意，收款人委托代收机构按照约定频率、额度等条件，从付款人开户机构扣划付款人账户资金给收款人，且付款人开户机构不再与付款人逐笔进行交易确认的支付业务。</w:t>
      </w:r>
    </w:p>
    <w:p>
      <w:pPr>
        <w:autoSpaceDE w:val="0"/>
        <w:autoSpaceDN w:val="0"/>
        <w:adjustRightInd w:val="0"/>
        <w:ind w:firstLine="600" w:firstLineChars="200"/>
        <w:jc w:val="left"/>
        <w:rPr>
          <w:rFonts w:ascii="Times New Roman" w:hAnsi="Times New Roman" w:eastAsia="华文宋体" w:cs="Times New Roman"/>
          <w:color w:val="000000" w:themeColor="text1"/>
          <w:kern w:val="0"/>
          <w:sz w:val="30"/>
          <w:szCs w:val="30"/>
          <w14:textFill>
            <w14:solidFill>
              <w14:schemeClr w14:val="tx1"/>
            </w14:solidFill>
          </w14:textFill>
        </w:rPr>
      </w:pPr>
      <w:r>
        <w:rPr>
          <w:rFonts w:ascii="Times New Roman" w:hAnsi="Times New Roman" w:eastAsia="华文宋体" w:cs="Times New Roman"/>
          <w:color w:val="000000" w:themeColor="text1"/>
          <w:kern w:val="0"/>
          <w:sz w:val="30"/>
          <w:szCs w:val="30"/>
          <w14:textFill>
            <w14:solidFill>
              <w14:schemeClr w14:val="tx1"/>
            </w14:solidFill>
          </w14:textFill>
        </w:rPr>
        <w:t>（二）平安银行个人账户代收服务</w:t>
      </w:r>
      <w:r>
        <w:rPr>
          <w:rFonts w:hint="eastAsia" w:ascii="Times New Roman" w:hAnsi="Times New Roman" w:eastAsia="华文宋体" w:cs="Times New Roman"/>
          <w:color w:val="000000" w:themeColor="text1"/>
          <w:kern w:val="0"/>
          <w:sz w:val="30"/>
          <w:szCs w:val="30"/>
          <w14:textFill>
            <w14:solidFill>
              <w14:schemeClr w14:val="tx1"/>
            </w14:solidFill>
          </w14:textFill>
        </w:rPr>
        <w:t>（以</w:t>
      </w:r>
      <w:bookmarkStart w:id="0" w:name="_GoBack"/>
      <w:bookmarkEnd w:id="0"/>
      <w:r>
        <w:rPr>
          <w:rFonts w:hint="eastAsia" w:ascii="Times New Roman" w:hAnsi="Times New Roman" w:eastAsia="华文宋体" w:cs="Times New Roman"/>
          <w:color w:val="000000" w:themeColor="text1"/>
          <w:kern w:val="0"/>
          <w:sz w:val="30"/>
          <w:szCs w:val="30"/>
          <w14:textFill>
            <w14:solidFill>
              <w14:schemeClr w14:val="tx1"/>
            </w14:solidFill>
          </w14:textFill>
        </w:rPr>
        <w:t>下简称“代收服务”或“本服务”）</w:t>
      </w:r>
      <w:r>
        <w:rPr>
          <w:rFonts w:ascii="Times New Roman" w:hAnsi="Times New Roman" w:eastAsia="华文宋体" w:cs="Times New Roman"/>
          <w:color w:val="000000" w:themeColor="text1"/>
          <w:kern w:val="0"/>
          <w:sz w:val="30"/>
          <w:szCs w:val="30"/>
          <w14:textFill>
            <w14:solidFill>
              <w14:schemeClr w14:val="tx1"/>
            </w14:solidFill>
          </w14:textFill>
        </w:rPr>
        <w:t>，是指平安银行根据您的授权，执行特定收款人</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或代收机构</w:t>
      </w:r>
      <w:r>
        <w:rPr>
          <w:rFonts w:ascii="Times New Roman" w:hAnsi="Times New Roman" w:eastAsia="华文宋体" w:cs="Times New Roman"/>
          <w:color w:val="000000" w:themeColor="text1"/>
          <w:kern w:val="0"/>
          <w:sz w:val="30"/>
          <w:szCs w:val="30"/>
          <w14:textFill>
            <w14:solidFill>
              <w14:schemeClr w14:val="tx1"/>
            </w14:solidFill>
          </w14:textFill>
        </w:rPr>
        <w:t>向您平安银行个人账户发起的扣款指令，不经交易验证直接完成您账户资金扣划的服务。</w:t>
      </w:r>
    </w:p>
    <w:p>
      <w:pPr>
        <w:autoSpaceDE w:val="0"/>
        <w:autoSpaceDN w:val="0"/>
        <w:adjustRightInd w:val="0"/>
        <w:ind w:firstLine="600" w:firstLineChars="200"/>
        <w:jc w:val="left"/>
        <w:rPr>
          <w:rFonts w:ascii="Times New Roman" w:hAnsi="Times New Roman" w:eastAsia="华文宋体" w:cs="Times New Roman"/>
          <w:color w:val="000000" w:themeColor="text1"/>
          <w:kern w:val="0"/>
          <w:sz w:val="30"/>
          <w:szCs w:val="30"/>
          <w14:textFill>
            <w14:solidFill>
              <w14:schemeClr w14:val="tx1"/>
            </w14:solidFill>
          </w14:textFill>
        </w:rPr>
      </w:pPr>
      <w:r>
        <w:rPr>
          <w:rFonts w:ascii="Times New Roman" w:hAnsi="Times New Roman" w:eastAsia="华文宋体" w:cs="Times New Roman"/>
          <w:color w:val="000000" w:themeColor="text1"/>
          <w:kern w:val="0"/>
          <w:sz w:val="30"/>
          <w:szCs w:val="30"/>
          <w14:textFill>
            <w14:solidFill>
              <w14:schemeClr w14:val="tx1"/>
            </w14:solidFill>
          </w14:textFill>
        </w:rPr>
        <w:t>（三）收款人</w:t>
      </w:r>
      <w:r>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t>，</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是</w:t>
      </w:r>
      <w:r>
        <w:rPr>
          <w:rFonts w:ascii="Times New Roman" w:hAnsi="Times New Roman" w:eastAsia="华文宋体" w:cs="Times New Roman"/>
          <w:color w:val="000000" w:themeColor="text1"/>
          <w:kern w:val="0"/>
          <w:sz w:val="30"/>
          <w:szCs w:val="30"/>
          <w14:textFill>
            <w14:solidFill>
              <w14:schemeClr w14:val="tx1"/>
            </w14:solidFill>
          </w14:textFill>
        </w:rPr>
        <w:t>指您所购买商品或服务的</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提供方</w:t>
      </w:r>
      <w:r>
        <w:rPr>
          <w:rFonts w:ascii="Times New Roman" w:hAnsi="Times New Roman" w:eastAsia="华文宋体" w:cs="Times New Roman"/>
          <w:color w:val="000000" w:themeColor="text1"/>
          <w:kern w:val="0"/>
          <w:sz w:val="30"/>
          <w:szCs w:val="30"/>
          <w14:textFill>
            <w14:solidFill>
              <w14:schemeClr w14:val="tx1"/>
            </w14:solidFill>
          </w14:textFill>
        </w:rPr>
        <w:t>或者该</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提供方</w:t>
      </w:r>
      <w:r>
        <w:rPr>
          <w:rFonts w:ascii="Times New Roman" w:hAnsi="Times New Roman" w:eastAsia="华文宋体" w:cs="Times New Roman"/>
          <w:color w:val="000000" w:themeColor="text1"/>
          <w:kern w:val="0"/>
          <w:sz w:val="30"/>
          <w:szCs w:val="30"/>
          <w14:textFill>
            <w14:solidFill>
              <w14:schemeClr w14:val="tx1"/>
            </w14:solidFill>
          </w14:textFill>
        </w:rPr>
        <w:t>所委托的平台、银行、网站、支付机构或其他企业。</w:t>
      </w:r>
    </w:p>
    <w:p>
      <w:pPr>
        <w:autoSpaceDE w:val="0"/>
        <w:autoSpaceDN w:val="0"/>
        <w:adjustRightInd w:val="0"/>
        <w:ind w:firstLine="600" w:firstLineChars="200"/>
        <w:jc w:val="left"/>
        <w:rPr>
          <w:rFonts w:hint="default" w:ascii="Times New Roman" w:hAnsi="Times New Roman" w:eastAsia="华文宋体" w:cs="Times New Roman"/>
          <w:color w:val="000000" w:themeColor="text1"/>
          <w:kern w:val="0"/>
          <w:sz w:val="30"/>
          <w:szCs w:val="30"/>
          <w:lang w:val="en-US" w:eastAsia="zh-CN"/>
          <w14:textFill>
            <w14:solidFill>
              <w14:schemeClr w14:val="tx1"/>
            </w14:solidFill>
          </w14:textFill>
        </w:rPr>
      </w:pPr>
      <w:r>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t>（</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四</w:t>
      </w:r>
      <w:r>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t>）</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付款人，是指授权平安银行执行特定</w:t>
      </w:r>
      <w:r>
        <w:rPr>
          <w:rFonts w:ascii="Times New Roman" w:hAnsi="Times New Roman" w:eastAsia="华文宋体" w:cs="Times New Roman"/>
          <w:color w:val="000000" w:themeColor="text1"/>
          <w:kern w:val="0"/>
          <w:sz w:val="30"/>
          <w:szCs w:val="30"/>
          <w14:textFill>
            <w14:solidFill>
              <w14:schemeClr w14:val="tx1"/>
            </w14:solidFill>
          </w14:textFill>
        </w:rPr>
        <w:t>收款人</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或代收机构</w:t>
      </w:r>
      <w:r>
        <w:rPr>
          <w:rFonts w:ascii="Times New Roman" w:hAnsi="Times New Roman" w:eastAsia="华文宋体" w:cs="Times New Roman"/>
          <w:color w:val="000000" w:themeColor="text1"/>
          <w:kern w:val="0"/>
          <w:sz w:val="30"/>
          <w:szCs w:val="30"/>
          <w14:textFill>
            <w14:solidFill>
              <w14:schemeClr w14:val="tx1"/>
            </w14:solidFill>
          </w14:textFill>
        </w:rPr>
        <w:t>向您平安银行个人账户发起的扣款指令</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的用户。</w:t>
      </w:r>
    </w:p>
    <w:p>
      <w:pPr>
        <w:autoSpaceDE w:val="0"/>
        <w:autoSpaceDN w:val="0"/>
        <w:adjustRightInd w:val="0"/>
        <w:ind w:firstLine="600" w:firstLineChars="200"/>
        <w:jc w:val="left"/>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pPr>
      <w:r>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t>（</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五</w:t>
      </w:r>
      <w:r>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t>）代收机构，是指根据收款人委托，向付款人开户机构发起</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扣款</w:t>
      </w:r>
      <w:r>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t>指令，并完成相关货币资金转移服务的机构，包括银行业金融机构（以下简称“银行”）、取得网络支付业务许可或者银行卡收单业务许可的非银行支付机构（以下简称“支付机构”）。</w:t>
      </w:r>
    </w:p>
    <w:p>
      <w:pPr>
        <w:autoSpaceDE w:val="0"/>
        <w:autoSpaceDN w:val="0"/>
        <w:adjustRightInd w:val="0"/>
        <w:ind w:firstLine="600" w:firstLineChars="200"/>
        <w:jc w:val="left"/>
        <w:rPr>
          <w:rFonts w:ascii="Times New Roman" w:hAnsi="Times New Roman" w:eastAsia="华文宋体" w:cs="Times New Roman"/>
          <w:color w:val="000000" w:themeColor="text1"/>
          <w:kern w:val="0"/>
          <w:sz w:val="30"/>
          <w:szCs w:val="30"/>
          <w14:textFill>
            <w14:solidFill>
              <w14:schemeClr w14:val="tx1"/>
            </w14:solidFill>
          </w14:textFill>
        </w:rPr>
      </w:pPr>
      <w:r>
        <w:rPr>
          <w:rFonts w:ascii="Times New Roman" w:hAnsi="Times New Roman" w:eastAsia="华文宋体" w:cs="Times New Roman"/>
          <w:color w:val="000000" w:themeColor="text1"/>
          <w:kern w:val="0"/>
          <w:sz w:val="30"/>
          <w:szCs w:val="30"/>
          <w14:textFill>
            <w14:solidFill>
              <w14:schemeClr w14:val="tx1"/>
            </w14:solidFill>
          </w14:textFill>
        </w:rPr>
        <w:t>（</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六</w:t>
      </w:r>
      <w:r>
        <w:rPr>
          <w:rFonts w:ascii="Times New Roman" w:hAnsi="Times New Roman" w:eastAsia="华文宋体" w:cs="Times New Roman"/>
          <w:color w:val="000000" w:themeColor="text1"/>
          <w:kern w:val="0"/>
          <w:sz w:val="30"/>
          <w:szCs w:val="30"/>
          <w14:textFill>
            <w14:solidFill>
              <w14:schemeClr w14:val="tx1"/>
            </w14:solidFill>
          </w14:textFill>
        </w:rPr>
        <w:t>）个人账户</w:t>
      </w:r>
      <w:r>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t>，</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是</w:t>
      </w:r>
      <w:r>
        <w:rPr>
          <w:rFonts w:ascii="Times New Roman" w:hAnsi="Times New Roman" w:eastAsia="华文宋体" w:cs="Times New Roman"/>
          <w:color w:val="000000" w:themeColor="text1"/>
          <w:kern w:val="0"/>
          <w:sz w:val="30"/>
          <w:szCs w:val="30"/>
          <w14:textFill>
            <w14:solidFill>
              <w14:schemeClr w14:val="tx1"/>
            </w14:solidFill>
          </w14:textFill>
        </w:rPr>
        <w:t>指您在平安银行开立的</w:t>
      </w:r>
      <w:r>
        <w:rPr>
          <w:rFonts w:hint="eastAsia" w:ascii="宋体" w:hAnsi="宋体" w:eastAsia="宋体" w:cs="宋体"/>
          <w:color w:val="000000" w:themeColor="text1"/>
          <w:kern w:val="0"/>
          <w:sz w:val="30"/>
          <w:szCs w:val="30"/>
          <w14:textFill>
            <w14:solidFill>
              <w14:schemeClr w14:val="tx1"/>
            </w14:solidFill>
          </w14:textFill>
        </w:rPr>
        <w:t>Ⅰ</w:t>
      </w:r>
      <w:r>
        <w:rPr>
          <w:rFonts w:ascii="Times New Roman" w:hAnsi="Times New Roman" w:eastAsia="华文宋体" w:cs="Times New Roman"/>
          <w:color w:val="000000" w:themeColor="text1"/>
          <w:kern w:val="0"/>
          <w:sz w:val="30"/>
          <w:szCs w:val="30"/>
          <w14:textFill>
            <w14:solidFill>
              <w14:schemeClr w14:val="tx1"/>
            </w14:solidFill>
          </w14:textFill>
        </w:rPr>
        <w:t>、</w:t>
      </w:r>
      <w:r>
        <w:rPr>
          <w:rFonts w:hint="eastAsia" w:ascii="宋体" w:hAnsi="宋体" w:eastAsia="宋体" w:cs="宋体"/>
          <w:color w:val="000000" w:themeColor="text1"/>
          <w:kern w:val="0"/>
          <w:sz w:val="30"/>
          <w:szCs w:val="30"/>
          <w14:textFill>
            <w14:solidFill>
              <w14:schemeClr w14:val="tx1"/>
            </w14:solidFill>
          </w14:textFill>
        </w:rPr>
        <w:t>Ⅱ</w:t>
      </w:r>
      <w:r>
        <w:rPr>
          <w:rFonts w:ascii="Times New Roman" w:hAnsi="Times New Roman" w:eastAsia="华文宋体" w:cs="Times New Roman"/>
          <w:color w:val="000000" w:themeColor="text1"/>
          <w:kern w:val="0"/>
          <w:sz w:val="30"/>
          <w:szCs w:val="30"/>
          <w14:textFill>
            <w14:solidFill>
              <w14:schemeClr w14:val="tx1"/>
            </w14:solidFill>
          </w14:textFill>
        </w:rPr>
        <w:t>、</w:t>
      </w:r>
      <w:r>
        <w:rPr>
          <w:rFonts w:hint="eastAsia" w:ascii="宋体" w:hAnsi="宋体" w:eastAsia="宋体" w:cs="宋体"/>
          <w:color w:val="000000" w:themeColor="text1"/>
          <w:kern w:val="0"/>
          <w:sz w:val="30"/>
          <w:szCs w:val="30"/>
          <w14:textFill>
            <w14:solidFill>
              <w14:schemeClr w14:val="tx1"/>
            </w14:solidFill>
          </w14:textFill>
        </w:rPr>
        <w:t>Ⅲ</w:t>
      </w:r>
      <w:r>
        <w:rPr>
          <w:rFonts w:ascii="Times New Roman" w:hAnsi="Times New Roman" w:eastAsia="华文宋体" w:cs="Times New Roman"/>
          <w:color w:val="000000" w:themeColor="text1"/>
          <w:kern w:val="0"/>
          <w:sz w:val="30"/>
          <w:szCs w:val="30"/>
          <w14:textFill>
            <w14:solidFill>
              <w14:schemeClr w14:val="tx1"/>
            </w14:solidFill>
          </w14:textFill>
        </w:rPr>
        <w:t>类账户。</w:t>
      </w:r>
    </w:p>
    <w:p>
      <w:pPr>
        <w:autoSpaceDE w:val="0"/>
        <w:autoSpaceDN w:val="0"/>
        <w:adjustRightInd w:val="0"/>
        <w:ind w:firstLine="600" w:firstLineChars="200"/>
        <w:jc w:val="left"/>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pPr>
      <w:r>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t>（</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七）授权，是指平安银行在事先或为您办理首笔代收服务时取得的您同意平安银行按照收款人或代收机构的扣款指令而无需向您进行交易确认的电子约定。</w:t>
      </w:r>
    </w:p>
    <w:p>
      <w:pPr>
        <w:autoSpaceDE w:val="0"/>
        <w:autoSpaceDN w:val="0"/>
        <w:adjustRightInd w:val="0"/>
        <w:ind w:firstLine="600" w:firstLineChars="200"/>
        <w:jc w:val="left"/>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pP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（八）授权要素，是指您向平安银行授权开通代收服务时明确的收款人名称、付款用途、付款账号、付款周期、授权期限和限额信息。</w:t>
      </w:r>
    </w:p>
    <w:p>
      <w:pPr>
        <w:autoSpaceDE w:val="0"/>
        <w:autoSpaceDN w:val="0"/>
        <w:adjustRightInd w:val="0"/>
        <w:ind w:firstLine="600" w:firstLineChars="200"/>
        <w:jc w:val="left"/>
        <w:rPr>
          <w:rFonts w:hint="default" w:ascii="Times New Roman" w:hAnsi="Times New Roman" w:eastAsia="华文宋体" w:cs="Times New Roman"/>
          <w:color w:val="000000" w:themeColor="text1"/>
          <w:kern w:val="0"/>
          <w:sz w:val="30"/>
          <w:szCs w:val="30"/>
          <w:lang w:val="en-US" w:eastAsia="zh-CN"/>
          <w14:textFill>
            <w14:solidFill>
              <w14:schemeClr w14:val="tx1"/>
            </w14:solidFill>
          </w14:textFill>
        </w:rPr>
      </w:pPr>
    </w:p>
    <w:p>
      <w:pPr>
        <w:autoSpaceDE w:val="0"/>
        <w:autoSpaceDN w:val="0"/>
        <w:adjustRightInd w:val="0"/>
        <w:ind w:firstLine="601" w:firstLineChars="200"/>
        <w:jc w:val="left"/>
        <w:rPr>
          <w:rFonts w:ascii="Times New Roman" w:hAnsi="Times New Roman" w:eastAsia="华文宋体" w:cs="Times New Roman"/>
          <w:b/>
          <w:bCs/>
          <w:color w:val="000000" w:themeColor="text1"/>
          <w:kern w:val="0"/>
          <w:sz w:val="30"/>
          <w:szCs w:val="30"/>
          <w14:textFill>
            <w14:solidFill>
              <w14:schemeClr w14:val="tx1"/>
            </w14:solidFill>
          </w14:textFill>
        </w:rPr>
      </w:pPr>
      <w:r>
        <w:rPr>
          <w:rFonts w:ascii="Times New Roman" w:hAnsi="Times New Roman" w:eastAsia="华文宋体" w:cs="Times New Roman"/>
          <w:b/>
          <w:bCs/>
          <w:color w:val="000000" w:themeColor="text1"/>
          <w:kern w:val="0"/>
          <w:sz w:val="30"/>
          <w:szCs w:val="30"/>
          <w14:textFill>
            <w14:solidFill>
              <w14:schemeClr w14:val="tx1"/>
            </w14:solidFill>
          </w14:textFill>
        </w:rPr>
        <w:t>第二条 您的权利义务</w:t>
      </w:r>
    </w:p>
    <w:p>
      <w:pPr>
        <w:autoSpaceDE w:val="0"/>
        <w:autoSpaceDN w:val="0"/>
        <w:adjustRightInd w:val="0"/>
        <w:ind w:firstLine="600" w:firstLineChars="200"/>
        <w:jc w:val="left"/>
        <w:rPr>
          <w:rFonts w:ascii="Times New Roman" w:hAnsi="Times New Roman" w:eastAsia="华文宋体" w:cs="Times New Roman"/>
          <w:color w:val="000000" w:themeColor="text1"/>
          <w:kern w:val="0"/>
          <w:sz w:val="30"/>
          <w:szCs w:val="30"/>
          <w14:textFill>
            <w14:solidFill>
              <w14:schemeClr w14:val="tx1"/>
            </w14:solidFill>
          </w14:textFill>
        </w:rPr>
      </w:pPr>
      <w:r>
        <w:rPr>
          <w:rFonts w:ascii="Times New Roman" w:hAnsi="Times New Roman" w:eastAsia="华文宋体" w:cs="Times New Roman"/>
          <w:color w:val="000000" w:themeColor="text1"/>
          <w:kern w:val="0"/>
          <w:sz w:val="30"/>
          <w:szCs w:val="30"/>
          <w14:textFill>
            <w14:solidFill>
              <w14:schemeClr w14:val="tx1"/>
            </w14:solidFill>
          </w14:textFill>
        </w:rPr>
        <w:t>（一）您</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应确保您</w:t>
      </w:r>
      <w:r>
        <w:rPr>
          <w:rFonts w:ascii="Times New Roman" w:hAnsi="Times New Roman" w:eastAsia="华文宋体" w:cs="Times New Roman"/>
          <w:color w:val="000000" w:themeColor="text1"/>
          <w:kern w:val="0"/>
          <w:sz w:val="30"/>
          <w:szCs w:val="30"/>
          <w14:textFill>
            <w14:solidFill>
              <w14:schemeClr w14:val="tx1"/>
            </w14:solidFill>
          </w14:textFill>
        </w:rPr>
        <w:t>申请开通代收服务时，签约本人名下的平安银行个人账户。您应当对自己的账户信息进行严格保密和控制，通过相关账户信息进行签约操作的行为均视为您本人的行为。</w:t>
      </w:r>
    </w:p>
    <w:p>
      <w:pPr>
        <w:autoSpaceDE w:val="0"/>
        <w:autoSpaceDN w:val="0"/>
        <w:adjustRightInd w:val="0"/>
        <w:ind w:firstLine="600" w:firstLineChars="200"/>
        <w:jc w:val="left"/>
        <w:rPr>
          <w:rFonts w:ascii="Times New Roman" w:hAnsi="Times New Roman" w:eastAsia="华文宋体" w:cs="Times New Roman"/>
          <w:color w:val="000000" w:themeColor="text1"/>
          <w:kern w:val="0"/>
          <w:sz w:val="30"/>
          <w:szCs w:val="30"/>
          <w14:textFill>
            <w14:solidFill>
              <w14:schemeClr w14:val="tx1"/>
            </w14:solidFill>
          </w14:textFill>
        </w:rPr>
      </w:pPr>
      <w:r>
        <w:rPr>
          <w:rFonts w:ascii="Times New Roman" w:hAnsi="Times New Roman" w:eastAsia="华文宋体" w:cs="Times New Roman"/>
          <w:color w:val="000000" w:themeColor="text1"/>
          <w:kern w:val="0"/>
          <w:sz w:val="30"/>
          <w:szCs w:val="30"/>
          <w14:textFill>
            <w14:solidFill>
              <w14:schemeClr w14:val="tx1"/>
            </w14:solidFill>
          </w14:textFill>
        </w:rPr>
        <w:t>（二）您应妥善保管本人身份信息、银行账号、银行账号密码、手机动态验证码等安全认证工具，不得将以上信息向他人透露，否则由此导致的损失与后果将由您</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自行</w:t>
      </w:r>
      <w:r>
        <w:rPr>
          <w:rFonts w:ascii="Times New Roman" w:hAnsi="Times New Roman" w:eastAsia="华文宋体" w:cs="Times New Roman"/>
          <w:color w:val="000000" w:themeColor="text1"/>
          <w:kern w:val="0"/>
          <w:sz w:val="30"/>
          <w:szCs w:val="30"/>
          <w14:textFill>
            <w14:solidFill>
              <w14:schemeClr w14:val="tx1"/>
            </w14:solidFill>
          </w14:textFill>
        </w:rPr>
        <w:t>承担。</w:t>
      </w:r>
    </w:p>
    <w:p>
      <w:pPr>
        <w:autoSpaceDE w:val="0"/>
        <w:autoSpaceDN w:val="0"/>
        <w:adjustRightInd w:val="0"/>
        <w:ind w:firstLine="601" w:firstLineChars="200"/>
        <w:jc w:val="left"/>
        <w:rPr>
          <w:rFonts w:ascii="Times New Roman" w:hAnsi="Times New Roman" w:eastAsia="华文宋体" w:cs="Times New Roman"/>
          <w:b/>
          <w:color w:val="000000" w:themeColor="text1"/>
          <w:kern w:val="0"/>
          <w:sz w:val="30"/>
          <w:szCs w:val="30"/>
          <w14:textFill>
            <w14:solidFill>
              <w14:schemeClr w14:val="tx1"/>
            </w14:solidFill>
          </w14:textFill>
        </w:rPr>
      </w:pPr>
      <w:r>
        <w:rPr>
          <w:rFonts w:ascii="Times New Roman" w:hAnsi="Times New Roman" w:eastAsia="华文宋体" w:cs="Times New Roman"/>
          <w:b/>
          <w:color w:val="000000" w:themeColor="text1"/>
          <w:kern w:val="0"/>
          <w:sz w:val="30"/>
          <w:szCs w:val="30"/>
          <w14:textFill>
            <w14:solidFill>
              <w14:schemeClr w14:val="tx1"/>
            </w14:solidFill>
          </w14:textFill>
        </w:rPr>
        <w:t>（三）您保证</w:t>
      </w:r>
      <w:r>
        <w:rPr>
          <w:rFonts w:hint="eastAsia" w:ascii="Times New Roman" w:hAnsi="Times New Roman" w:eastAsia="华文宋体" w:cs="Times New Roman"/>
          <w:b/>
          <w:color w:val="000000" w:themeColor="text1"/>
          <w:kern w:val="0"/>
          <w:sz w:val="30"/>
          <w:szCs w:val="30"/>
          <w:lang w:val="en-US" w:eastAsia="zh-CN"/>
          <w14:textFill>
            <w14:solidFill>
              <w14:schemeClr w14:val="tx1"/>
            </w14:solidFill>
          </w14:textFill>
        </w:rPr>
        <w:t>本服务</w:t>
      </w:r>
      <w:r>
        <w:rPr>
          <w:rFonts w:ascii="Times New Roman" w:hAnsi="Times New Roman" w:eastAsia="华文宋体" w:cs="Times New Roman"/>
          <w:b/>
          <w:color w:val="000000" w:themeColor="text1"/>
          <w:kern w:val="0"/>
          <w:sz w:val="30"/>
          <w:szCs w:val="30"/>
          <w14:textFill>
            <w14:solidFill>
              <w14:schemeClr w14:val="tx1"/>
            </w14:solidFill>
          </w14:textFill>
        </w:rPr>
        <w:t>开通时在平安银行预留的手机号为您本人手机号码且与</w:t>
      </w:r>
      <w:r>
        <w:rPr>
          <w:rFonts w:hint="eastAsia" w:ascii="Times New Roman" w:hAnsi="Times New Roman" w:eastAsia="华文宋体" w:cs="Times New Roman"/>
          <w:b/>
          <w:color w:val="000000" w:themeColor="text1"/>
          <w:kern w:val="0"/>
          <w:sz w:val="30"/>
          <w:szCs w:val="30"/>
          <w:lang w:val="en-US" w:eastAsia="zh-CN"/>
          <w14:textFill>
            <w14:solidFill>
              <w14:schemeClr w14:val="tx1"/>
            </w14:solidFill>
          </w14:textFill>
        </w:rPr>
        <w:t>您</w:t>
      </w:r>
      <w:r>
        <w:rPr>
          <w:rFonts w:ascii="Times New Roman" w:hAnsi="Times New Roman" w:eastAsia="华文宋体" w:cs="Times New Roman"/>
          <w:b/>
          <w:color w:val="000000" w:themeColor="text1"/>
          <w:kern w:val="0"/>
          <w:sz w:val="30"/>
          <w:szCs w:val="30"/>
          <w14:textFill>
            <w14:solidFill>
              <w14:schemeClr w14:val="tx1"/>
            </w14:solidFill>
          </w14:textFill>
        </w:rPr>
        <w:t>在收款人</w:t>
      </w:r>
      <w:r>
        <w:rPr>
          <w:rFonts w:hint="eastAsia" w:ascii="Times New Roman" w:hAnsi="Times New Roman" w:eastAsia="华文宋体" w:cs="Times New Roman"/>
          <w:b/>
          <w:color w:val="000000" w:themeColor="text1"/>
          <w:kern w:val="0"/>
          <w:sz w:val="30"/>
          <w:szCs w:val="30"/>
          <w:lang w:val="en-US" w:eastAsia="zh-CN"/>
          <w14:textFill>
            <w14:solidFill>
              <w14:schemeClr w14:val="tx1"/>
            </w14:solidFill>
          </w14:textFill>
        </w:rPr>
        <w:t>侧</w:t>
      </w:r>
      <w:r>
        <w:rPr>
          <w:rFonts w:ascii="Times New Roman" w:hAnsi="Times New Roman" w:eastAsia="华文宋体" w:cs="Times New Roman"/>
          <w:b/>
          <w:color w:val="000000" w:themeColor="text1"/>
          <w:kern w:val="0"/>
          <w:sz w:val="30"/>
          <w:szCs w:val="30"/>
          <w14:textFill>
            <w14:solidFill>
              <w14:schemeClr w14:val="tx1"/>
            </w14:solidFill>
          </w14:textFill>
        </w:rPr>
        <w:t>注册时预留的手机号一致，因您未及时更新本人手机号码等信息导致本服务无法提供或提供时发生错误，由此产生的后果和损失将由您自行承担。</w:t>
      </w:r>
    </w:p>
    <w:p>
      <w:pPr>
        <w:autoSpaceDE w:val="0"/>
        <w:autoSpaceDN w:val="0"/>
        <w:adjustRightInd w:val="0"/>
        <w:ind w:firstLine="601" w:firstLineChars="200"/>
        <w:jc w:val="left"/>
        <w:rPr>
          <w:rFonts w:ascii="Times New Roman" w:hAnsi="Times New Roman" w:eastAsia="华文宋体" w:cs="Times New Roman"/>
          <w:b/>
          <w:color w:val="000000" w:themeColor="text1"/>
          <w:kern w:val="0"/>
          <w:sz w:val="30"/>
          <w:szCs w:val="30"/>
          <w14:textFill>
            <w14:solidFill>
              <w14:schemeClr w14:val="tx1"/>
            </w14:solidFill>
          </w14:textFill>
        </w:rPr>
      </w:pPr>
      <w:r>
        <w:rPr>
          <w:rFonts w:ascii="Times New Roman" w:hAnsi="Times New Roman" w:eastAsia="华文宋体" w:cs="Times New Roman"/>
          <w:b/>
          <w:color w:val="000000" w:themeColor="text1"/>
          <w:kern w:val="0"/>
          <w:sz w:val="30"/>
          <w:szCs w:val="30"/>
          <w14:textFill>
            <w14:solidFill>
              <w14:schemeClr w14:val="tx1"/>
            </w14:solidFill>
          </w14:textFill>
        </w:rPr>
        <w:t>（四）您确认，您使用本服务的意愿是出自您的真实意愿；在使用本服务过程中，您授权</w:t>
      </w:r>
      <w:r>
        <w:rPr>
          <w:rFonts w:hint="eastAsia" w:ascii="Times New Roman" w:hAnsi="Times New Roman" w:eastAsia="华文宋体" w:cs="Times New Roman"/>
          <w:b/>
          <w:color w:val="000000" w:themeColor="text1"/>
          <w:kern w:val="0"/>
          <w:sz w:val="30"/>
          <w:szCs w:val="30"/>
          <w:lang w:val="en-US" w:eastAsia="zh-CN"/>
          <w14:textFill>
            <w14:solidFill>
              <w14:schemeClr w14:val="tx1"/>
            </w14:solidFill>
          </w14:textFill>
        </w:rPr>
        <w:t>收款人或代收机构</w:t>
      </w:r>
      <w:r>
        <w:rPr>
          <w:rFonts w:ascii="Times New Roman" w:hAnsi="Times New Roman" w:eastAsia="华文宋体" w:cs="Times New Roman"/>
          <w:b/>
          <w:color w:val="000000" w:themeColor="text1"/>
          <w:kern w:val="0"/>
          <w:sz w:val="30"/>
          <w:szCs w:val="30"/>
          <w14:textFill>
            <w14:solidFill>
              <w14:schemeClr w14:val="tx1"/>
            </w14:solidFill>
          </w14:textFill>
        </w:rPr>
        <w:t>向平安银行发送</w:t>
      </w:r>
      <w:r>
        <w:rPr>
          <w:rFonts w:hint="eastAsia" w:ascii="Times New Roman" w:hAnsi="Times New Roman" w:eastAsia="华文宋体" w:cs="Times New Roman"/>
          <w:b/>
          <w:color w:val="000000" w:themeColor="text1"/>
          <w:kern w:val="0"/>
          <w:sz w:val="30"/>
          <w:szCs w:val="30"/>
          <w:lang w:val="en-US" w:eastAsia="zh-CN"/>
          <w14:textFill>
            <w14:solidFill>
              <w14:schemeClr w14:val="tx1"/>
            </w14:solidFill>
          </w14:textFill>
        </w:rPr>
        <w:t>的扣款</w:t>
      </w:r>
      <w:r>
        <w:rPr>
          <w:rFonts w:ascii="Times New Roman" w:hAnsi="Times New Roman" w:eastAsia="华文宋体" w:cs="Times New Roman"/>
          <w:b/>
          <w:color w:val="000000" w:themeColor="text1"/>
          <w:kern w:val="0"/>
          <w:sz w:val="30"/>
          <w:szCs w:val="30"/>
          <w14:textFill>
            <w14:solidFill>
              <w14:schemeClr w14:val="tx1"/>
            </w14:solidFill>
          </w14:textFill>
        </w:rPr>
        <w:t>指令，该指令及扣款数据（收款人名称、付款用途、付款账号）均为您的真实意愿表示且不可变更或撤销。您同意平安银行依照上述指令进行扣款操作</w:t>
      </w:r>
      <w:r>
        <w:rPr>
          <w:rFonts w:hint="eastAsia" w:ascii="Times New Roman" w:hAnsi="Times New Roman" w:eastAsia="华文宋体" w:cs="Times New Roman"/>
          <w:b/>
          <w:color w:val="000000" w:themeColor="text1"/>
          <w:kern w:val="0"/>
          <w:sz w:val="30"/>
          <w:szCs w:val="30"/>
          <w:lang w:eastAsia="zh-CN"/>
          <w14:textFill>
            <w14:solidFill>
              <w14:schemeClr w14:val="tx1"/>
            </w14:solidFill>
          </w14:textFill>
        </w:rPr>
        <w:t>，</w:t>
      </w:r>
      <w:r>
        <w:rPr>
          <w:rFonts w:hint="eastAsia" w:ascii="Times New Roman" w:hAnsi="Times New Roman" w:eastAsia="华文宋体" w:cs="Times New Roman"/>
          <w:b/>
          <w:color w:val="000000" w:themeColor="text1"/>
          <w:kern w:val="0"/>
          <w:sz w:val="30"/>
          <w:szCs w:val="30"/>
          <w:lang w:val="en-US" w:eastAsia="zh-CN"/>
          <w14:textFill>
            <w14:solidFill>
              <w14:schemeClr w14:val="tx1"/>
            </w14:solidFill>
          </w14:textFill>
        </w:rPr>
        <w:t>您</w:t>
      </w:r>
      <w:r>
        <w:rPr>
          <w:rFonts w:ascii="Times New Roman" w:hAnsi="Times New Roman" w:eastAsia="华文宋体" w:cs="Times New Roman"/>
          <w:b/>
          <w:color w:val="000000" w:themeColor="text1"/>
          <w:kern w:val="0"/>
          <w:sz w:val="30"/>
          <w:szCs w:val="30"/>
          <w14:textFill>
            <w14:solidFill>
              <w14:schemeClr w14:val="tx1"/>
            </w14:solidFill>
          </w14:textFill>
        </w:rPr>
        <w:t>愿意承担相应的法律后果。</w:t>
      </w:r>
    </w:p>
    <w:p>
      <w:pPr>
        <w:autoSpaceDE w:val="0"/>
        <w:autoSpaceDN w:val="0"/>
        <w:adjustRightInd w:val="0"/>
        <w:ind w:firstLine="600" w:firstLineChars="200"/>
        <w:jc w:val="left"/>
        <w:rPr>
          <w:rFonts w:ascii="Times New Roman" w:hAnsi="Times New Roman" w:eastAsia="华文宋体" w:cs="Times New Roman"/>
          <w:color w:val="000000" w:themeColor="text1"/>
          <w:kern w:val="0"/>
          <w:sz w:val="30"/>
          <w:szCs w:val="30"/>
          <w14:textFill>
            <w14:solidFill>
              <w14:schemeClr w14:val="tx1"/>
            </w14:solidFill>
          </w14:textFill>
        </w:rPr>
      </w:pPr>
      <w:r>
        <w:rPr>
          <w:rFonts w:ascii="Times New Roman" w:hAnsi="Times New Roman" w:eastAsia="华文宋体" w:cs="Times New Roman"/>
          <w:color w:val="000000" w:themeColor="text1"/>
          <w:kern w:val="0"/>
          <w:sz w:val="30"/>
          <w:szCs w:val="30"/>
          <w14:textFill>
            <w14:solidFill>
              <w14:schemeClr w14:val="tx1"/>
            </w14:solidFill>
          </w14:textFill>
        </w:rPr>
        <w:t>（五）您承诺不会利用本服务从事任何非法的或侵犯任何其他第三方权益的行为，否则平安银行有权立即单方面终止为您提供本协议项下服务，并依法采取相应的法律措施；如果因您的行为给平安银行造成损失的，您应承担</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相关</w:t>
      </w:r>
      <w:r>
        <w:rPr>
          <w:rFonts w:ascii="Times New Roman" w:hAnsi="Times New Roman" w:eastAsia="华文宋体" w:cs="Times New Roman"/>
          <w:color w:val="000000" w:themeColor="text1"/>
          <w:kern w:val="0"/>
          <w:sz w:val="30"/>
          <w:szCs w:val="30"/>
          <w14:textFill>
            <w14:solidFill>
              <w14:schemeClr w14:val="tx1"/>
            </w14:solidFill>
          </w14:textFill>
        </w:rPr>
        <w:t>责任。</w:t>
      </w:r>
    </w:p>
    <w:p>
      <w:pPr>
        <w:autoSpaceDE w:val="0"/>
        <w:autoSpaceDN w:val="0"/>
        <w:adjustRightInd w:val="0"/>
        <w:ind w:firstLine="600" w:firstLineChars="200"/>
        <w:jc w:val="left"/>
        <w:rPr>
          <w:rFonts w:ascii="Times New Roman" w:hAnsi="Times New Roman" w:eastAsia="华文宋体" w:cs="Times New Roman"/>
          <w:color w:val="000000" w:themeColor="text1"/>
          <w:kern w:val="0"/>
          <w:sz w:val="30"/>
          <w:szCs w:val="30"/>
          <w14:textFill>
            <w14:solidFill>
              <w14:schemeClr w14:val="tx1"/>
            </w14:solidFill>
          </w14:textFill>
        </w:rPr>
      </w:pPr>
      <w:r>
        <w:rPr>
          <w:rFonts w:ascii="Times New Roman" w:hAnsi="Times New Roman" w:eastAsia="华文宋体" w:cs="Times New Roman"/>
          <w:color w:val="000000" w:themeColor="text1"/>
          <w:kern w:val="0"/>
          <w:sz w:val="30"/>
          <w:szCs w:val="30"/>
          <w14:textFill>
            <w14:solidFill>
              <w14:schemeClr w14:val="tx1"/>
            </w14:solidFill>
          </w14:textFill>
        </w:rPr>
        <w:t>（</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六</w:t>
      </w:r>
      <w:r>
        <w:rPr>
          <w:rFonts w:ascii="Times New Roman" w:hAnsi="Times New Roman" w:eastAsia="华文宋体" w:cs="Times New Roman"/>
          <w:color w:val="000000" w:themeColor="text1"/>
          <w:kern w:val="0"/>
          <w:sz w:val="30"/>
          <w:szCs w:val="30"/>
          <w14:textFill>
            <w14:solidFill>
              <w14:schemeClr w14:val="tx1"/>
            </w14:solidFill>
          </w14:textFill>
        </w:rPr>
        <w:t>）您授权平安银行根据特定收款人</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或代收机构</w:t>
      </w:r>
      <w:r>
        <w:rPr>
          <w:rFonts w:ascii="Times New Roman" w:hAnsi="Times New Roman" w:eastAsia="华文宋体" w:cs="Times New Roman"/>
          <w:color w:val="000000" w:themeColor="text1"/>
          <w:kern w:val="0"/>
          <w:sz w:val="30"/>
          <w:szCs w:val="30"/>
          <w14:textFill>
            <w14:solidFill>
              <w14:schemeClr w14:val="tx1"/>
            </w14:solidFill>
          </w14:textFill>
        </w:rPr>
        <w:t>的</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扣款</w:t>
      </w:r>
      <w:r>
        <w:rPr>
          <w:rFonts w:ascii="Times New Roman" w:hAnsi="Times New Roman" w:eastAsia="华文宋体" w:cs="Times New Roman"/>
          <w:color w:val="000000" w:themeColor="text1"/>
          <w:kern w:val="0"/>
          <w:sz w:val="30"/>
          <w:szCs w:val="30"/>
          <w14:textFill>
            <w14:solidFill>
              <w14:schemeClr w14:val="tx1"/>
            </w14:solidFill>
          </w14:textFill>
        </w:rPr>
        <w:t>指令从您的账户中扣划指定款项。授权具体要素以您</w:t>
      </w:r>
      <w:r>
        <w:rPr>
          <w:rFonts w:hint="eastAsia" w:ascii="Times New Roman" w:hAnsi="Times New Roman" w:eastAsia="华文宋体" w:cs="Times New Roman"/>
          <w:color w:val="000000" w:themeColor="text1"/>
          <w:kern w:val="0"/>
          <w:sz w:val="30"/>
          <w:szCs w:val="30"/>
          <w14:textFill>
            <w14:solidFill>
              <w14:schemeClr w14:val="tx1"/>
            </w14:solidFill>
          </w14:textFill>
        </w:rPr>
        <w:t>向平安银行授权开通代收服务时</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明确的信息</w:t>
      </w:r>
      <w:r>
        <w:rPr>
          <w:rFonts w:ascii="Times New Roman" w:hAnsi="Times New Roman" w:eastAsia="华文宋体" w:cs="Times New Roman"/>
          <w:color w:val="000000" w:themeColor="text1"/>
          <w:kern w:val="0"/>
          <w:sz w:val="30"/>
          <w:szCs w:val="30"/>
          <w14:textFill>
            <w14:solidFill>
              <w14:schemeClr w14:val="tx1"/>
            </w14:solidFill>
          </w14:textFill>
        </w:rPr>
        <w:t>为准。</w:t>
      </w:r>
    </w:p>
    <w:p>
      <w:pPr>
        <w:autoSpaceDE w:val="0"/>
        <w:autoSpaceDN w:val="0"/>
        <w:adjustRightInd w:val="0"/>
        <w:ind w:firstLine="601" w:firstLineChars="200"/>
        <w:jc w:val="left"/>
        <w:rPr>
          <w:rFonts w:ascii="Times New Roman" w:hAnsi="Times New Roman" w:eastAsia="华文宋体" w:cs="Times New Roman"/>
          <w:b/>
          <w:color w:val="000000" w:themeColor="text1"/>
          <w:kern w:val="0"/>
          <w:sz w:val="30"/>
          <w:szCs w:val="30"/>
          <w14:textFill>
            <w14:solidFill>
              <w14:schemeClr w14:val="tx1"/>
            </w14:solidFill>
          </w14:textFill>
        </w:rPr>
      </w:pPr>
      <w:r>
        <w:rPr>
          <w:rFonts w:ascii="Times New Roman" w:hAnsi="Times New Roman" w:eastAsia="华文宋体" w:cs="Times New Roman"/>
          <w:b/>
          <w:color w:val="000000" w:themeColor="text1"/>
          <w:kern w:val="0"/>
          <w:sz w:val="30"/>
          <w:szCs w:val="30"/>
          <w14:textFill>
            <w14:solidFill>
              <w14:schemeClr w14:val="tx1"/>
            </w14:solidFill>
          </w14:textFill>
        </w:rPr>
        <w:t>（</w:t>
      </w:r>
      <w:r>
        <w:rPr>
          <w:rFonts w:hint="eastAsia" w:ascii="Times New Roman" w:hAnsi="Times New Roman" w:eastAsia="华文宋体" w:cs="Times New Roman"/>
          <w:b/>
          <w:color w:val="000000" w:themeColor="text1"/>
          <w:kern w:val="0"/>
          <w:sz w:val="30"/>
          <w:szCs w:val="30"/>
          <w:lang w:val="en-US" w:eastAsia="zh-CN"/>
          <w14:textFill>
            <w14:solidFill>
              <w14:schemeClr w14:val="tx1"/>
            </w14:solidFill>
          </w14:textFill>
        </w:rPr>
        <w:t>七</w:t>
      </w:r>
      <w:r>
        <w:rPr>
          <w:rFonts w:ascii="Times New Roman" w:hAnsi="Times New Roman" w:eastAsia="华文宋体" w:cs="Times New Roman"/>
          <w:b/>
          <w:color w:val="000000" w:themeColor="text1"/>
          <w:kern w:val="0"/>
          <w:sz w:val="30"/>
          <w:szCs w:val="30"/>
          <w14:textFill>
            <w14:solidFill>
              <w14:schemeClr w14:val="tx1"/>
            </w14:solidFill>
          </w14:textFill>
        </w:rPr>
        <w:t>）如您的任一授权要素发生变更时，请及时与平安银行联系变更，因您未及时更新授权信息，导致本服务无法提供或提供时发生错误，由此产生的后果将由您自行承担。</w:t>
      </w:r>
    </w:p>
    <w:p>
      <w:pPr>
        <w:autoSpaceDE w:val="0"/>
        <w:autoSpaceDN w:val="0"/>
        <w:adjustRightInd w:val="0"/>
        <w:ind w:firstLine="601" w:firstLineChars="200"/>
        <w:jc w:val="left"/>
        <w:rPr>
          <w:rFonts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lang w:eastAsia="zh-CN"/>
          <w14:textFill>
            <w14:solidFill>
              <w14:schemeClr w14:val="tx1"/>
            </w14:solidFill>
          </w14:textFill>
        </w:rPr>
        <w:t>（</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八</w:t>
      </w:r>
      <w:r>
        <w:rPr>
          <w:rFonts w:hint="eastAsia" w:ascii="Times New Roman" w:hAnsi="Times New Roman" w:eastAsia="华文宋体" w:cs="Times New Roman"/>
          <w:b/>
          <w:bCs/>
          <w:color w:val="000000" w:themeColor="text1"/>
          <w:kern w:val="0"/>
          <w:sz w:val="30"/>
          <w:szCs w:val="30"/>
          <w:lang w:eastAsia="zh-CN"/>
          <w14:textFill>
            <w14:solidFill>
              <w14:schemeClr w14:val="tx1"/>
            </w14:solidFill>
          </w14:textFill>
        </w:rPr>
        <w:t>）您保证在办理本服务的过程中提供的个人信息均为您本人的真实信息，并确保您使用本服务的行为合法、有效，未侵犯任何第三方合法权益；否则，因此造成我们或任何第三方损失的，您应负责赔偿并承担相应法律责任。同时，您保证我们根据本服务需要对相关信息进行核实时予以积极配合。</w:t>
      </w:r>
      <w:r>
        <w:rPr>
          <w:rFonts w:ascii="Times New Roman" w:hAnsi="Times New Roman" w:eastAsia="华文宋体" w:cs="Times New Roman"/>
          <w:b/>
          <w:bCs/>
          <w:color w:val="000000" w:themeColor="text1"/>
          <w:kern w:val="0"/>
          <w:sz w:val="30"/>
          <w:szCs w:val="30"/>
          <w14:textFill>
            <w14:solidFill>
              <w14:schemeClr w14:val="tx1"/>
            </w14:solidFill>
          </w14:textFill>
        </w:rPr>
        <w:t>若平安银行有合理理由怀疑您提供的信息不实、非法、无效或不完整，平安银行有权拒绝、暂停或终止向您提供本服务。</w:t>
      </w:r>
    </w:p>
    <w:p>
      <w:pPr>
        <w:numPr>
          <w:ilvl w:val="-1"/>
          <w:numId w:val="0"/>
        </w:numPr>
        <w:autoSpaceDE w:val="0"/>
        <w:autoSpaceDN w:val="0"/>
        <w:adjustRightInd w:val="0"/>
        <w:ind w:firstLine="600" w:firstLineChars="200"/>
        <w:jc w:val="left"/>
        <w:rPr>
          <w:rFonts w:ascii="Times New Roman" w:hAnsi="Times New Roman" w:eastAsia="华文宋体" w:cs="Times New Roman"/>
          <w:color w:val="000000" w:themeColor="text1"/>
          <w:kern w:val="0"/>
          <w:sz w:val="30"/>
          <w:szCs w:val="30"/>
          <w14:textFill>
            <w14:solidFill>
              <w14:schemeClr w14:val="tx1"/>
            </w14:solidFill>
          </w14:textFill>
        </w:rPr>
      </w:pPr>
      <w:r>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t>（</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九</w:t>
      </w:r>
      <w:r>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t>）</w:t>
      </w:r>
      <w:r>
        <w:rPr>
          <w:rFonts w:ascii="Times New Roman" w:hAnsi="Times New Roman" w:eastAsia="华文宋体" w:cs="Times New Roman"/>
          <w:color w:val="000000" w:themeColor="text1"/>
          <w:kern w:val="0"/>
          <w:sz w:val="30"/>
          <w:szCs w:val="30"/>
          <w14:textFill>
            <w14:solidFill>
              <w14:schemeClr w14:val="tx1"/>
            </w14:solidFill>
          </w14:textFill>
        </w:rPr>
        <w:t>您应遵守平安银行个人借记卡、一账通卡、个人银行结算账户相关的章程、领用合约，本协议与章程、领用合约相冲突部分，以本协议为准。</w:t>
      </w:r>
    </w:p>
    <w:p>
      <w:pPr>
        <w:numPr>
          <w:ilvl w:val="-1"/>
          <w:numId w:val="0"/>
        </w:numPr>
        <w:autoSpaceDE w:val="0"/>
        <w:autoSpaceDN w:val="0"/>
        <w:adjustRightInd w:val="0"/>
        <w:ind w:firstLine="601" w:firstLineChars="200"/>
        <w:jc w:val="left"/>
        <w:rPr>
          <w:b/>
          <w:bCs/>
        </w:rPr>
      </w:pP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（十）</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您承诺将严格遵守反洗钱、反恐怖融资、反逃税及制裁相关规定，根据平安银行要求提供相关信息及资料，并对信息及资料真实性、准确性及完整性负责。您不得利用本服务进行套现、虚假交易、洗钱/恐怖融资/制裁、偷逃税等违法行为，且有义务配合我们进行相关调查，一旦您拒绝配合进行相关调查或我们依据国家法律法规认为您存在或涉嫌虚假交易、洗钱/恐怖融资/制裁、偷逃税、套现或任何其他非法活动、欺诈或违反诚信原则的行为、或违反本协议约定的，我们有权采取以下一种、多种或全部措施，上述措施包括但不限于暂停或终止代收服务、对涉嫌欺诈的资金采取相关必要措施等。</w:t>
      </w:r>
    </w:p>
    <w:p>
      <w:pPr>
        <w:numPr>
          <w:ilvl w:val="-1"/>
          <w:numId w:val="0"/>
        </w:numPr>
        <w:autoSpaceDE w:val="0"/>
        <w:autoSpaceDN w:val="0"/>
        <w:adjustRightInd w:val="0"/>
        <w:ind w:firstLine="0" w:firstLineChars="0"/>
        <w:jc w:val="left"/>
        <w:rPr>
          <w:rFonts w:ascii="Times New Roman" w:hAnsi="Times New Roman" w:eastAsia="华文宋体" w:cs="Times New Roman"/>
          <w:color w:val="000000" w:themeColor="text1"/>
          <w:kern w:val="0"/>
          <w:sz w:val="30"/>
          <w:szCs w:val="30"/>
          <w14:textFill>
            <w14:solidFill>
              <w14:schemeClr w14:val="tx1"/>
            </w14:solidFill>
          </w14:textFill>
        </w:rPr>
      </w:pPr>
    </w:p>
    <w:p>
      <w:pPr>
        <w:autoSpaceDE w:val="0"/>
        <w:autoSpaceDN w:val="0"/>
        <w:adjustRightInd w:val="0"/>
        <w:ind w:firstLine="601" w:firstLineChars="200"/>
        <w:jc w:val="left"/>
        <w:rPr>
          <w:rFonts w:ascii="Times New Roman" w:hAnsi="Times New Roman" w:eastAsia="华文宋体" w:cs="Times New Roman"/>
          <w:b/>
          <w:bCs/>
          <w:color w:val="000000" w:themeColor="text1"/>
          <w:kern w:val="0"/>
          <w:sz w:val="30"/>
          <w:szCs w:val="30"/>
          <w14:textFill>
            <w14:solidFill>
              <w14:schemeClr w14:val="tx1"/>
            </w14:solidFill>
          </w14:textFill>
        </w:rPr>
      </w:pPr>
      <w:r>
        <w:rPr>
          <w:rFonts w:ascii="Times New Roman" w:hAnsi="Times New Roman" w:eastAsia="华文宋体" w:cs="Times New Roman"/>
          <w:b/>
          <w:bCs/>
          <w:color w:val="000000" w:themeColor="text1"/>
          <w:kern w:val="0"/>
          <w:sz w:val="30"/>
          <w:szCs w:val="30"/>
          <w14:textFill>
            <w14:solidFill>
              <w14:schemeClr w14:val="tx1"/>
            </w14:solidFill>
          </w14:textFill>
        </w:rPr>
        <w:t>第三条 平安银行的权利义务</w:t>
      </w:r>
    </w:p>
    <w:p>
      <w:pPr>
        <w:autoSpaceDE w:val="0"/>
        <w:autoSpaceDN w:val="0"/>
        <w:adjustRightInd w:val="0"/>
        <w:ind w:firstLine="600" w:firstLineChars="200"/>
        <w:jc w:val="left"/>
        <w:rPr>
          <w:rFonts w:ascii="Times New Roman" w:hAnsi="Times New Roman" w:eastAsia="华文宋体" w:cs="Times New Roman"/>
          <w:color w:val="000000" w:themeColor="text1"/>
          <w:kern w:val="0"/>
          <w:sz w:val="30"/>
          <w:szCs w:val="30"/>
          <w14:textFill>
            <w14:solidFill>
              <w14:schemeClr w14:val="tx1"/>
            </w14:solidFill>
          </w14:textFill>
        </w:rPr>
      </w:pPr>
      <w:r>
        <w:rPr>
          <w:rFonts w:ascii="Times New Roman" w:hAnsi="Times New Roman" w:eastAsia="华文宋体" w:cs="Times New Roman"/>
          <w:color w:val="000000" w:themeColor="text1"/>
          <w:kern w:val="0"/>
          <w:sz w:val="30"/>
          <w:szCs w:val="30"/>
          <w14:textFill>
            <w14:solidFill>
              <w14:schemeClr w14:val="tx1"/>
            </w14:solidFill>
          </w14:textFill>
        </w:rPr>
        <w:t>（一）平安银行有义务在交易过程中对授权事项进行逐笔验证，如</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您</w:t>
      </w:r>
      <w:r>
        <w:rPr>
          <w:rFonts w:ascii="Times New Roman" w:hAnsi="Times New Roman" w:eastAsia="华文宋体" w:cs="Times New Roman"/>
          <w:color w:val="000000" w:themeColor="text1"/>
          <w:kern w:val="0"/>
          <w:sz w:val="30"/>
          <w:szCs w:val="30"/>
          <w14:textFill>
            <w14:solidFill>
              <w14:schemeClr w14:val="tx1"/>
            </w14:solidFill>
          </w14:textFill>
        </w:rPr>
        <w:t>未与收款人</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或代收机构</w:t>
      </w:r>
      <w:r>
        <w:rPr>
          <w:rFonts w:ascii="Times New Roman" w:hAnsi="Times New Roman" w:eastAsia="华文宋体" w:cs="Times New Roman"/>
          <w:color w:val="000000" w:themeColor="text1"/>
          <w:kern w:val="0"/>
          <w:sz w:val="30"/>
          <w:szCs w:val="30"/>
          <w14:textFill>
            <w14:solidFill>
              <w14:schemeClr w14:val="tx1"/>
            </w14:solidFill>
          </w14:textFill>
        </w:rPr>
        <w:t>建立代收授权关系或者授权</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要素</w:t>
      </w:r>
      <w:r>
        <w:rPr>
          <w:rFonts w:ascii="Times New Roman" w:hAnsi="Times New Roman" w:eastAsia="华文宋体" w:cs="Times New Roman"/>
          <w:color w:val="000000" w:themeColor="text1"/>
          <w:kern w:val="0"/>
          <w:sz w:val="30"/>
          <w:szCs w:val="30"/>
          <w14:textFill>
            <w14:solidFill>
              <w14:schemeClr w14:val="tx1"/>
            </w14:solidFill>
          </w14:textFill>
        </w:rPr>
        <w:t>不符的，平安银行有权拒绝办理相关业务，并向付款人提示风险。</w:t>
      </w:r>
    </w:p>
    <w:p>
      <w:pPr>
        <w:autoSpaceDE w:val="0"/>
        <w:autoSpaceDN w:val="0"/>
        <w:adjustRightInd w:val="0"/>
        <w:ind w:firstLine="600" w:firstLineChars="200"/>
        <w:jc w:val="left"/>
        <w:rPr>
          <w:rFonts w:ascii="Times New Roman" w:hAnsi="Times New Roman" w:eastAsia="华文宋体" w:cs="Times New Roman"/>
          <w:color w:val="000000" w:themeColor="text1"/>
          <w:kern w:val="0"/>
          <w:sz w:val="30"/>
          <w:szCs w:val="30"/>
          <w14:textFill>
            <w14:solidFill>
              <w14:schemeClr w14:val="tx1"/>
            </w14:solidFill>
          </w14:textFill>
        </w:rPr>
      </w:pPr>
      <w:r>
        <w:rPr>
          <w:rFonts w:ascii="Times New Roman" w:hAnsi="Times New Roman" w:eastAsia="华文宋体" w:cs="Times New Roman"/>
          <w:color w:val="000000" w:themeColor="text1"/>
          <w:kern w:val="0"/>
          <w:sz w:val="30"/>
          <w:szCs w:val="30"/>
          <w14:textFill>
            <w14:solidFill>
              <w14:schemeClr w14:val="tx1"/>
            </w14:solidFill>
          </w14:textFill>
        </w:rPr>
        <w:t>（二）平安银行有义务在技术上确保代收服务的安全、有效、正常运行，保证您的正常使用。</w:t>
      </w:r>
    </w:p>
    <w:p>
      <w:pPr>
        <w:autoSpaceDE w:val="0"/>
        <w:autoSpaceDN w:val="0"/>
        <w:adjustRightInd w:val="0"/>
        <w:ind w:firstLine="600" w:firstLineChars="200"/>
        <w:jc w:val="left"/>
        <w:rPr>
          <w:rFonts w:ascii="Times New Roman" w:hAnsi="Times New Roman" w:eastAsia="华文宋体" w:cs="Times New Roman"/>
          <w:color w:val="000000" w:themeColor="text1"/>
          <w:kern w:val="0"/>
          <w:sz w:val="30"/>
          <w:szCs w:val="30"/>
          <w14:textFill>
            <w14:solidFill>
              <w14:schemeClr w14:val="tx1"/>
            </w14:solidFill>
          </w14:textFill>
        </w:rPr>
      </w:pPr>
      <w:r>
        <w:rPr>
          <w:rFonts w:ascii="Times New Roman" w:hAnsi="Times New Roman" w:eastAsia="华文宋体" w:cs="Times New Roman"/>
          <w:color w:val="000000" w:themeColor="text1"/>
          <w:kern w:val="0"/>
          <w:sz w:val="30"/>
          <w:szCs w:val="30"/>
          <w14:textFill>
            <w14:solidFill>
              <w14:schemeClr w14:val="tx1"/>
            </w14:solidFill>
          </w14:textFill>
        </w:rPr>
        <w:t>（</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三</w:t>
      </w:r>
      <w:r>
        <w:rPr>
          <w:rFonts w:ascii="Times New Roman" w:hAnsi="Times New Roman" w:eastAsia="华文宋体" w:cs="Times New Roman"/>
          <w:color w:val="000000" w:themeColor="text1"/>
          <w:kern w:val="0"/>
          <w:sz w:val="30"/>
          <w:szCs w:val="30"/>
          <w14:textFill>
            <w14:solidFill>
              <w14:schemeClr w14:val="tx1"/>
            </w14:solidFill>
          </w14:textFill>
        </w:rPr>
        <w:t>）平安银行在终止提供本服务后，若发现您之前存在违法或违反本协议目的的使用行为，给平安银行造成损失的，则平安银行仍可据此要求您承担相应赔偿责任并保留通过司法途径予以解决的权利。</w:t>
      </w:r>
    </w:p>
    <w:p>
      <w:pPr>
        <w:autoSpaceDE w:val="0"/>
        <w:autoSpaceDN w:val="0"/>
        <w:adjustRightInd w:val="0"/>
        <w:ind w:firstLine="601" w:firstLineChars="200"/>
        <w:jc w:val="left"/>
        <w:rPr>
          <w:rFonts w:ascii="Times New Roman" w:hAnsi="Times New Roman" w:eastAsia="华文宋体" w:cs="Times New Roman"/>
          <w:b/>
          <w:color w:val="000000" w:themeColor="text1"/>
          <w:kern w:val="0"/>
          <w:sz w:val="30"/>
          <w:szCs w:val="30"/>
          <w14:textFill>
            <w14:solidFill>
              <w14:schemeClr w14:val="tx1"/>
            </w14:solidFill>
          </w14:textFill>
        </w:rPr>
      </w:pPr>
      <w:r>
        <w:rPr>
          <w:rFonts w:ascii="Times New Roman" w:hAnsi="Times New Roman" w:eastAsia="华文宋体" w:cs="Times New Roman"/>
          <w:b/>
          <w:bCs/>
          <w:color w:val="000000" w:themeColor="text1"/>
          <w:kern w:val="0"/>
          <w:sz w:val="30"/>
          <w:szCs w:val="30"/>
          <w14:textFill>
            <w14:solidFill>
              <w14:schemeClr w14:val="tx1"/>
            </w14:solidFill>
          </w14:textFill>
        </w:rPr>
        <w:t>（</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四</w:t>
      </w:r>
      <w:r>
        <w:rPr>
          <w:rFonts w:ascii="Times New Roman" w:hAnsi="Times New Roman" w:eastAsia="华文宋体" w:cs="Times New Roman"/>
          <w:b/>
          <w:color w:val="000000" w:themeColor="text1"/>
          <w:kern w:val="0"/>
          <w:sz w:val="30"/>
          <w:szCs w:val="30"/>
          <w14:textFill>
            <w14:solidFill>
              <w14:schemeClr w14:val="tx1"/>
            </w14:solidFill>
          </w14:textFill>
        </w:rPr>
        <w:t>）如您未取消原签约账户的代收功能，平安银行有权根据收款人</w:t>
      </w:r>
      <w:r>
        <w:rPr>
          <w:rFonts w:hint="eastAsia" w:ascii="Times New Roman" w:hAnsi="Times New Roman" w:eastAsia="华文宋体" w:cs="Times New Roman"/>
          <w:b/>
          <w:color w:val="000000" w:themeColor="text1"/>
          <w:kern w:val="0"/>
          <w:sz w:val="30"/>
          <w:szCs w:val="30"/>
          <w:lang w:val="en-US" w:eastAsia="zh-CN"/>
          <w14:textFill>
            <w14:solidFill>
              <w14:schemeClr w14:val="tx1"/>
            </w14:solidFill>
          </w14:textFill>
        </w:rPr>
        <w:t>或代收机构的扣款</w:t>
      </w:r>
      <w:r>
        <w:rPr>
          <w:rFonts w:ascii="Times New Roman" w:hAnsi="Times New Roman" w:eastAsia="华文宋体" w:cs="Times New Roman"/>
          <w:b/>
          <w:color w:val="000000" w:themeColor="text1"/>
          <w:kern w:val="0"/>
          <w:sz w:val="30"/>
          <w:szCs w:val="30"/>
          <w14:textFill>
            <w14:solidFill>
              <w14:schemeClr w14:val="tx1"/>
            </w14:solidFill>
          </w14:textFill>
        </w:rPr>
        <w:t>指令向您名下的原签约账户对应的更新账户或超过有效期的原签约账户发起代收。</w:t>
      </w:r>
    </w:p>
    <w:p>
      <w:pPr>
        <w:autoSpaceDE w:val="0"/>
        <w:autoSpaceDN w:val="0"/>
        <w:adjustRightInd w:val="0"/>
        <w:ind w:firstLine="601" w:firstLineChars="200"/>
        <w:jc w:val="left"/>
        <w:rPr>
          <w:rFonts w:ascii="Times New Roman" w:hAnsi="Times New Roman" w:eastAsia="华文宋体" w:cs="Times New Roman"/>
          <w:b/>
          <w:color w:val="000000" w:themeColor="text1"/>
          <w:kern w:val="0"/>
          <w:sz w:val="30"/>
          <w:szCs w:val="30"/>
          <w14:textFill>
            <w14:solidFill>
              <w14:schemeClr w14:val="tx1"/>
            </w14:solidFill>
          </w14:textFill>
        </w:rPr>
      </w:pPr>
    </w:p>
    <w:p>
      <w:pPr>
        <w:autoSpaceDE w:val="0"/>
        <w:autoSpaceDN w:val="0"/>
        <w:adjustRightInd w:val="0"/>
        <w:ind w:firstLine="601" w:firstLineChars="200"/>
        <w:jc w:val="left"/>
        <w:rPr>
          <w:rFonts w:hint="eastAsia" w:ascii="Times New Roman" w:hAnsi="Times New Roman" w:eastAsia="华文宋体" w:cs="Times New Roman"/>
          <w:b/>
          <w:bCs/>
          <w:i w:val="0"/>
          <w:iCs w:val="0"/>
          <w:color w:val="000000" w:themeColor="text1"/>
          <w:kern w:val="0"/>
          <w:sz w:val="30"/>
          <w:szCs w:val="30"/>
          <w:lang w:val="en-US" w:eastAsia="zh-CN"/>
          <w14:textFill>
            <w14:solidFill>
              <w14:schemeClr w14:val="tx1"/>
            </w14:solidFill>
          </w14:textFill>
        </w:rPr>
      </w:pPr>
      <w:r>
        <w:rPr>
          <w:rFonts w:hint="eastAsia" w:ascii="Times New Roman" w:hAnsi="Times New Roman" w:eastAsia="华文宋体" w:cs="Times New Roman"/>
          <w:b/>
          <w:bCs/>
          <w:i w:val="0"/>
          <w:iCs w:val="0"/>
          <w:color w:val="000000" w:themeColor="text1"/>
          <w:kern w:val="0"/>
          <w:sz w:val="30"/>
          <w:szCs w:val="30"/>
          <w:lang w:val="en-US" w:eastAsia="zh-CN"/>
          <w14:textFill>
            <w14:solidFill>
              <w14:schemeClr w14:val="tx1"/>
            </w14:solidFill>
          </w14:textFill>
        </w:rPr>
        <w:t>第四条 个人信息授权</w:t>
      </w:r>
    </w:p>
    <w:p>
      <w:pPr>
        <w:autoSpaceDE w:val="0"/>
        <w:autoSpaceDN w:val="0"/>
        <w:adjustRightInd w:val="0"/>
        <w:ind w:firstLine="600" w:firstLineChars="200"/>
        <w:jc w:val="left"/>
        <w:rPr>
          <w:rFonts w:hint="default" w:ascii="Times New Roman" w:hAnsi="Times New Roman" w:eastAsia="华文宋体" w:cs="Times New Roman"/>
          <w:color w:val="000000" w:themeColor="text1"/>
          <w:kern w:val="0"/>
          <w:sz w:val="30"/>
          <w:szCs w:val="30"/>
          <w14:textFill>
            <w14:solidFill>
              <w14:schemeClr w14:val="tx1"/>
            </w14:solidFill>
          </w14:textFill>
        </w:rPr>
      </w:pPr>
      <w:r>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t>（</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一</w:t>
      </w:r>
      <w:r>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t>）</w:t>
      </w:r>
      <w:r>
        <w:rPr>
          <w:rFonts w:hint="default" w:ascii="Times New Roman" w:hAnsi="Times New Roman" w:eastAsia="华文宋体" w:cs="Times New Roman"/>
          <w:color w:val="000000" w:themeColor="text1"/>
          <w:kern w:val="0"/>
          <w:sz w:val="30"/>
          <w:szCs w:val="30"/>
          <w14:textFill>
            <w14:solidFill>
              <w14:schemeClr w14:val="tx1"/>
            </w14:solidFill>
          </w14:textFill>
        </w:rPr>
        <w:t>当您申请签约本服务时，您可以在对应服务页面进行操作授权</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代收机构、收款人</w:t>
      </w:r>
      <w:r>
        <w:rPr>
          <w:rFonts w:hint="default" w:ascii="Times New Roman" w:hAnsi="Times New Roman" w:eastAsia="华文宋体" w:cs="Times New Roman"/>
          <w:b/>
          <w:bCs/>
          <w:color w:val="000000" w:themeColor="text1"/>
          <w:kern w:val="0"/>
          <w:sz w:val="30"/>
          <w:szCs w:val="30"/>
          <w14:textFill>
            <w14:solidFill>
              <w14:schemeClr w14:val="tx1"/>
            </w14:solidFill>
          </w14:textFill>
        </w:rPr>
        <w:t>（具体</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所涉主体</w:t>
      </w:r>
      <w:r>
        <w:rPr>
          <w:rFonts w:hint="default" w:ascii="Times New Roman" w:hAnsi="Times New Roman" w:eastAsia="华文宋体" w:cs="Times New Roman"/>
          <w:b/>
          <w:bCs/>
          <w:color w:val="000000" w:themeColor="text1"/>
          <w:kern w:val="0"/>
          <w:sz w:val="30"/>
          <w:szCs w:val="30"/>
          <w14:textFill>
            <w14:solidFill>
              <w14:schemeClr w14:val="tx1"/>
            </w14:solidFill>
          </w14:textFill>
        </w:rPr>
        <w:t>名称和联系方式以</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签约页面的</w:t>
      </w:r>
      <w:r>
        <w:rPr>
          <w:rFonts w:hint="default" w:ascii="Times New Roman" w:hAnsi="Times New Roman" w:eastAsia="华文宋体" w:cs="Times New Roman"/>
          <w:b/>
          <w:bCs/>
          <w:color w:val="000000" w:themeColor="text1"/>
          <w:kern w:val="0"/>
          <w:sz w:val="30"/>
          <w:szCs w:val="30"/>
          <w14:textFill>
            <w14:solidFill>
              <w14:schemeClr w14:val="tx1"/>
            </w14:solidFill>
          </w14:textFill>
        </w:rPr>
        <w:t>披露信息为准）</w:t>
      </w:r>
      <w:r>
        <w:rPr>
          <w:rFonts w:hint="default" w:ascii="Times New Roman" w:hAnsi="Times New Roman" w:eastAsia="华文宋体" w:cs="Times New Roman"/>
          <w:color w:val="000000" w:themeColor="text1"/>
          <w:kern w:val="0"/>
          <w:sz w:val="30"/>
          <w:szCs w:val="30"/>
          <w14:textFill>
            <w14:solidFill>
              <w14:schemeClr w14:val="tx1"/>
            </w14:solidFill>
          </w14:textFill>
        </w:rPr>
        <w:t>收集您在使用本服务过程中所填写的包括</w:t>
      </w:r>
      <w:r>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t>姓</w:t>
      </w:r>
      <w:r>
        <w:rPr>
          <w:rFonts w:hint="eastAsia" w:ascii="Times New Roman" w:hAnsi="Times New Roman" w:eastAsia="华文宋体" w:cs="Times New Roman"/>
          <w:b/>
          <w:bCs/>
          <w:color w:val="000000" w:themeColor="text1"/>
          <w:kern w:val="0"/>
          <w:sz w:val="30"/>
          <w:szCs w:val="30"/>
          <w:lang w:eastAsia="zh-CN"/>
          <w14:textFill>
            <w14:solidFill>
              <w14:schemeClr w14:val="tx1"/>
            </w14:solidFill>
          </w14:textFill>
        </w:rPr>
        <w:t>名、借记卡卡号、手机号码、证件类型、证件号码</w:t>
      </w:r>
      <w:r>
        <w:rPr>
          <w:rFonts w:hint="eastAsia" w:ascii="Times New Roman" w:hAnsi="Times New Roman" w:eastAsia="华文宋体" w:cs="Times New Roman"/>
          <w:color w:val="000000" w:themeColor="text1"/>
          <w:kern w:val="0"/>
          <w:sz w:val="30"/>
          <w:szCs w:val="30"/>
          <w:lang w:eastAsia="zh-CN"/>
          <w14:textFill>
            <w14:solidFill>
              <w14:schemeClr w14:val="tx1"/>
            </w14:solidFill>
          </w14:textFill>
        </w:rPr>
        <w:t>信息</w:t>
      </w:r>
      <w:r>
        <w:rPr>
          <w:rFonts w:hint="default" w:ascii="Times New Roman" w:hAnsi="Times New Roman" w:eastAsia="华文宋体" w:cs="Times New Roman"/>
          <w:color w:val="000000" w:themeColor="text1"/>
          <w:kern w:val="0"/>
          <w:sz w:val="30"/>
          <w:szCs w:val="30"/>
          <w14:textFill>
            <w14:solidFill>
              <w14:schemeClr w14:val="tx1"/>
            </w14:solidFill>
          </w14:textFill>
        </w:rPr>
        <w:t>。同时，您同意并授权</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代收机构（通过清算机构）/收款人</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将该信息发送至</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平安银行</w:t>
      </w:r>
      <w:r>
        <w:rPr>
          <w:rFonts w:hint="default" w:ascii="Times New Roman" w:hAnsi="Times New Roman" w:eastAsia="华文宋体" w:cs="Times New Roman"/>
          <w:color w:val="000000" w:themeColor="text1"/>
          <w:kern w:val="0"/>
          <w:sz w:val="30"/>
          <w:szCs w:val="30"/>
          <w14:textFill>
            <w14:solidFill>
              <w14:schemeClr w14:val="tx1"/>
            </w14:solidFill>
          </w14:textFill>
        </w:rPr>
        <w:t>，仅用于</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身份校对核验</w:t>
      </w:r>
      <w:r>
        <w:rPr>
          <w:rFonts w:hint="default" w:ascii="Times New Roman" w:hAnsi="Times New Roman" w:eastAsia="华文宋体" w:cs="Times New Roman"/>
          <w:color w:val="000000" w:themeColor="text1"/>
          <w:kern w:val="0"/>
          <w:sz w:val="30"/>
          <w:szCs w:val="30"/>
          <w14:textFill>
            <w14:solidFill>
              <w14:schemeClr w14:val="tx1"/>
            </w14:solidFill>
          </w14:textFill>
        </w:rPr>
        <w:t>。如您拒绝提供本条所列相关信息，您可能无法成功签约本服务，但并不影响您使用平安银行提供的其他服务。</w:t>
      </w:r>
    </w:p>
    <w:p>
      <w:pPr>
        <w:autoSpaceDE w:val="0"/>
        <w:autoSpaceDN w:val="0"/>
        <w:adjustRightInd w:val="0"/>
        <w:ind w:firstLine="600" w:firstLineChars="200"/>
        <w:jc w:val="left"/>
        <w:rPr>
          <w:rFonts w:hint="default" w:ascii="Times New Roman" w:hAnsi="Times New Roman" w:eastAsia="华文宋体" w:cs="Times New Roman"/>
          <w:color w:val="000000" w:themeColor="text1"/>
          <w:kern w:val="0"/>
          <w:sz w:val="30"/>
          <w:szCs w:val="30"/>
          <w14:textFill>
            <w14:solidFill>
              <w14:schemeClr w14:val="tx1"/>
            </w14:solidFill>
          </w14:textFill>
        </w:rPr>
      </w:pPr>
      <w:r>
        <w:rPr>
          <w:rFonts w:hint="default" w:ascii="Times New Roman" w:hAnsi="Times New Roman" w:eastAsia="华文宋体" w:cs="Times New Roman"/>
          <w:color w:val="000000" w:themeColor="text1"/>
          <w:kern w:val="0"/>
          <w:sz w:val="30"/>
          <w:szCs w:val="30"/>
          <w14:textFill>
            <w14:solidFill>
              <w14:schemeClr w14:val="tx1"/>
            </w14:solidFill>
          </w14:textFill>
        </w:rPr>
        <w:t>（</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二</w:t>
      </w:r>
      <w:r>
        <w:rPr>
          <w:rFonts w:hint="default" w:ascii="Times New Roman" w:hAnsi="Times New Roman" w:eastAsia="华文宋体" w:cs="Times New Roman"/>
          <w:color w:val="000000" w:themeColor="text1"/>
          <w:kern w:val="0"/>
          <w:sz w:val="30"/>
          <w:szCs w:val="30"/>
          <w14:textFill>
            <w14:solidFill>
              <w14:schemeClr w14:val="tx1"/>
            </w14:solidFill>
          </w14:textFill>
        </w:rPr>
        <w:t>）根据相关法律法规规定，以下情形中我们处理您的个人信息无须征得您的授权同意：</w:t>
      </w:r>
    </w:p>
    <w:p>
      <w:pPr>
        <w:autoSpaceDE w:val="0"/>
        <w:autoSpaceDN w:val="0"/>
        <w:adjustRightInd w:val="0"/>
        <w:ind w:firstLine="600" w:firstLineChars="200"/>
        <w:jc w:val="left"/>
        <w:rPr>
          <w:rFonts w:hint="default" w:ascii="Times New Roman" w:hAnsi="Times New Roman" w:eastAsia="华文宋体" w:cs="Times New Roman"/>
          <w:color w:val="000000" w:themeColor="text1"/>
          <w:kern w:val="0"/>
          <w:sz w:val="30"/>
          <w:szCs w:val="30"/>
          <w14:textFill>
            <w14:solidFill>
              <w14:schemeClr w14:val="tx1"/>
            </w14:solidFill>
          </w14:textFill>
        </w:rPr>
      </w:pPr>
      <w:r>
        <w:rPr>
          <w:rFonts w:hint="default" w:ascii="Times New Roman" w:hAnsi="Times New Roman" w:eastAsia="华文宋体" w:cs="Times New Roman"/>
          <w:color w:val="000000" w:themeColor="text1"/>
          <w:kern w:val="0"/>
          <w:sz w:val="30"/>
          <w:szCs w:val="30"/>
          <w14:textFill>
            <w14:solidFill>
              <w14:schemeClr w14:val="tx1"/>
            </w14:solidFill>
          </w14:textFill>
        </w:rPr>
        <w:t>1. 与履行国家法律法规及行业主管部门有关规定的义务相关的；</w:t>
      </w:r>
    </w:p>
    <w:p>
      <w:pPr>
        <w:autoSpaceDE w:val="0"/>
        <w:autoSpaceDN w:val="0"/>
        <w:adjustRightInd w:val="0"/>
        <w:ind w:firstLine="600" w:firstLineChars="200"/>
        <w:jc w:val="left"/>
        <w:rPr>
          <w:rFonts w:hint="default" w:ascii="Times New Roman" w:hAnsi="Times New Roman" w:eastAsia="华文宋体" w:cs="Times New Roman"/>
          <w:color w:val="000000" w:themeColor="text1"/>
          <w:kern w:val="0"/>
          <w:sz w:val="30"/>
          <w:szCs w:val="30"/>
          <w14:textFill>
            <w14:solidFill>
              <w14:schemeClr w14:val="tx1"/>
            </w14:solidFill>
          </w14:textFill>
        </w:rPr>
      </w:pPr>
      <w:r>
        <w:rPr>
          <w:rFonts w:hint="default" w:ascii="Times New Roman" w:hAnsi="Times New Roman" w:eastAsia="华文宋体" w:cs="Times New Roman"/>
          <w:color w:val="000000" w:themeColor="text1"/>
          <w:kern w:val="0"/>
          <w:sz w:val="30"/>
          <w:szCs w:val="30"/>
          <w14:textFill>
            <w14:solidFill>
              <w14:schemeClr w14:val="tx1"/>
            </w14:solidFill>
          </w14:textFill>
        </w:rPr>
        <w:t>2. 与国家安全、国防安全有关的；</w:t>
      </w:r>
    </w:p>
    <w:p>
      <w:pPr>
        <w:autoSpaceDE w:val="0"/>
        <w:autoSpaceDN w:val="0"/>
        <w:adjustRightInd w:val="0"/>
        <w:ind w:firstLine="600" w:firstLineChars="200"/>
        <w:jc w:val="left"/>
        <w:rPr>
          <w:rFonts w:hint="default" w:ascii="Times New Roman" w:hAnsi="Times New Roman" w:eastAsia="华文宋体" w:cs="Times New Roman"/>
          <w:color w:val="000000" w:themeColor="text1"/>
          <w:kern w:val="0"/>
          <w:sz w:val="30"/>
          <w:szCs w:val="30"/>
          <w14:textFill>
            <w14:solidFill>
              <w14:schemeClr w14:val="tx1"/>
            </w14:solidFill>
          </w14:textFill>
        </w:rPr>
      </w:pPr>
      <w:r>
        <w:rPr>
          <w:rFonts w:hint="default" w:ascii="Times New Roman" w:hAnsi="Times New Roman" w:eastAsia="华文宋体" w:cs="Times New Roman"/>
          <w:color w:val="000000" w:themeColor="text1"/>
          <w:kern w:val="0"/>
          <w:sz w:val="30"/>
          <w:szCs w:val="30"/>
          <w14:textFill>
            <w14:solidFill>
              <w14:schemeClr w14:val="tx1"/>
            </w14:solidFill>
          </w14:textFill>
        </w:rPr>
        <w:t>3. 为应对突发公共卫生事件；</w:t>
      </w:r>
    </w:p>
    <w:p>
      <w:pPr>
        <w:autoSpaceDE w:val="0"/>
        <w:autoSpaceDN w:val="0"/>
        <w:adjustRightInd w:val="0"/>
        <w:ind w:firstLine="600" w:firstLineChars="200"/>
        <w:jc w:val="left"/>
        <w:rPr>
          <w:rFonts w:hint="default" w:ascii="Times New Roman" w:hAnsi="Times New Roman" w:eastAsia="华文宋体" w:cs="Times New Roman"/>
          <w:color w:val="000000" w:themeColor="text1"/>
          <w:kern w:val="0"/>
          <w:sz w:val="30"/>
          <w:szCs w:val="30"/>
          <w14:textFill>
            <w14:solidFill>
              <w14:schemeClr w14:val="tx1"/>
            </w14:solidFill>
          </w14:textFill>
        </w:rPr>
      </w:pPr>
      <w:r>
        <w:rPr>
          <w:rFonts w:hint="default" w:ascii="Times New Roman" w:hAnsi="Times New Roman" w:eastAsia="华文宋体" w:cs="Times New Roman"/>
          <w:color w:val="000000" w:themeColor="text1"/>
          <w:kern w:val="0"/>
          <w:sz w:val="30"/>
          <w:szCs w:val="30"/>
          <w14:textFill>
            <w14:solidFill>
              <w14:schemeClr w14:val="tx1"/>
            </w14:solidFill>
          </w14:textFill>
        </w:rPr>
        <w:t>4. 紧急情况下为保护自然人的生命健康和财产安全所必需的；</w:t>
      </w:r>
    </w:p>
    <w:p>
      <w:pPr>
        <w:autoSpaceDE w:val="0"/>
        <w:autoSpaceDN w:val="0"/>
        <w:adjustRightInd w:val="0"/>
        <w:ind w:firstLine="600" w:firstLineChars="200"/>
        <w:jc w:val="left"/>
        <w:rPr>
          <w:rFonts w:hint="default" w:ascii="Times New Roman" w:hAnsi="Times New Roman" w:eastAsia="华文宋体" w:cs="Times New Roman"/>
          <w:color w:val="000000" w:themeColor="text1"/>
          <w:kern w:val="0"/>
          <w:sz w:val="30"/>
          <w:szCs w:val="30"/>
          <w14:textFill>
            <w14:solidFill>
              <w14:schemeClr w14:val="tx1"/>
            </w14:solidFill>
          </w14:textFill>
        </w:rPr>
      </w:pPr>
      <w:r>
        <w:rPr>
          <w:rFonts w:hint="default" w:ascii="Times New Roman" w:hAnsi="Times New Roman" w:eastAsia="华文宋体" w:cs="Times New Roman"/>
          <w:color w:val="000000" w:themeColor="text1"/>
          <w:kern w:val="0"/>
          <w:sz w:val="30"/>
          <w:szCs w:val="30"/>
          <w14:textFill>
            <w14:solidFill>
              <w14:schemeClr w14:val="tx1"/>
            </w14:solidFill>
          </w14:textFill>
        </w:rPr>
        <w:t>5. 与犯罪侦查、起诉、审判和判决执行等有关的；</w:t>
      </w:r>
    </w:p>
    <w:p>
      <w:pPr>
        <w:autoSpaceDE w:val="0"/>
        <w:autoSpaceDN w:val="0"/>
        <w:adjustRightInd w:val="0"/>
        <w:ind w:firstLine="600" w:firstLineChars="200"/>
        <w:jc w:val="left"/>
        <w:rPr>
          <w:rFonts w:hint="default" w:ascii="Times New Roman" w:hAnsi="Times New Roman" w:eastAsia="华文宋体" w:cs="Times New Roman"/>
          <w:color w:val="000000" w:themeColor="text1"/>
          <w:kern w:val="0"/>
          <w:sz w:val="30"/>
          <w:szCs w:val="30"/>
          <w14:textFill>
            <w14:solidFill>
              <w14:schemeClr w14:val="tx1"/>
            </w14:solidFill>
          </w14:textFill>
        </w:rPr>
      </w:pPr>
      <w:r>
        <w:rPr>
          <w:rFonts w:hint="default" w:ascii="Times New Roman" w:hAnsi="Times New Roman" w:eastAsia="华文宋体" w:cs="Times New Roman"/>
          <w:color w:val="000000" w:themeColor="text1"/>
          <w:kern w:val="0"/>
          <w:sz w:val="30"/>
          <w:szCs w:val="30"/>
          <w14:textFill>
            <w14:solidFill>
              <w14:schemeClr w14:val="tx1"/>
            </w14:solidFill>
          </w14:textFill>
        </w:rPr>
        <w:t>6. 信息已经向社会公众公开的；</w:t>
      </w:r>
    </w:p>
    <w:p>
      <w:pPr>
        <w:autoSpaceDE w:val="0"/>
        <w:autoSpaceDN w:val="0"/>
        <w:adjustRightInd w:val="0"/>
        <w:ind w:firstLine="600" w:firstLineChars="200"/>
        <w:jc w:val="left"/>
        <w:rPr>
          <w:rFonts w:hint="default" w:ascii="Times New Roman" w:hAnsi="Times New Roman" w:eastAsia="华文宋体" w:cs="Times New Roman"/>
          <w:color w:val="000000" w:themeColor="text1"/>
          <w:kern w:val="0"/>
          <w:sz w:val="30"/>
          <w:szCs w:val="30"/>
          <w14:textFill>
            <w14:solidFill>
              <w14:schemeClr w14:val="tx1"/>
            </w14:solidFill>
          </w14:textFill>
        </w:rPr>
      </w:pPr>
      <w:r>
        <w:rPr>
          <w:rFonts w:hint="default" w:ascii="Times New Roman" w:hAnsi="Times New Roman" w:eastAsia="华文宋体" w:cs="Times New Roman"/>
          <w:color w:val="000000" w:themeColor="text1"/>
          <w:kern w:val="0"/>
          <w:sz w:val="30"/>
          <w:szCs w:val="30"/>
          <w14:textFill>
            <w14:solidFill>
              <w14:schemeClr w14:val="tx1"/>
            </w14:solidFill>
          </w14:textFill>
        </w:rPr>
        <w:t>7. 从合法公开披露的信息中收集信息的，如合法的新闻报道、政府信息公开等渠道；</w:t>
      </w:r>
    </w:p>
    <w:p>
      <w:pPr>
        <w:autoSpaceDE w:val="0"/>
        <w:autoSpaceDN w:val="0"/>
        <w:adjustRightInd w:val="0"/>
        <w:ind w:firstLine="600" w:firstLineChars="200"/>
        <w:jc w:val="left"/>
        <w:rPr>
          <w:rFonts w:hint="default" w:ascii="Times New Roman" w:hAnsi="Times New Roman" w:eastAsia="华文宋体" w:cs="Times New Roman"/>
          <w:color w:val="000000" w:themeColor="text1"/>
          <w:kern w:val="0"/>
          <w:sz w:val="30"/>
          <w:szCs w:val="30"/>
          <w14:textFill>
            <w14:solidFill>
              <w14:schemeClr w14:val="tx1"/>
            </w14:solidFill>
          </w14:textFill>
        </w:rPr>
      </w:pPr>
      <w:r>
        <w:rPr>
          <w:rFonts w:hint="default" w:ascii="Times New Roman" w:hAnsi="Times New Roman" w:eastAsia="华文宋体" w:cs="Times New Roman"/>
          <w:color w:val="000000" w:themeColor="text1"/>
          <w:kern w:val="0"/>
          <w:sz w:val="30"/>
          <w:szCs w:val="30"/>
          <w14:textFill>
            <w14:solidFill>
              <w14:schemeClr w14:val="tx1"/>
            </w14:solidFill>
          </w14:textFill>
        </w:rPr>
        <w:t>8. 法律法规规定的其他情形。</w:t>
      </w:r>
    </w:p>
    <w:p>
      <w:pPr>
        <w:autoSpaceDE w:val="0"/>
        <w:autoSpaceDN w:val="0"/>
        <w:adjustRightInd w:val="0"/>
        <w:ind w:firstLine="600" w:firstLineChars="200"/>
        <w:jc w:val="left"/>
        <w:rPr>
          <w:rFonts w:hint="default" w:ascii="Times New Roman" w:hAnsi="Times New Roman" w:eastAsia="华文宋体" w:cs="Times New Roman"/>
          <w:color w:val="000000" w:themeColor="text1"/>
          <w:kern w:val="0"/>
          <w:sz w:val="30"/>
          <w:szCs w:val="30"/>
          <w14:textFill>
            <w14:solidFill>
              <w14:schemeClr w14:val="tx1"/>
            </w14:solidFill>
          </w14:textFill>
        </w:rPr>
      </w:pPr>
      <w:r>
        <w:rPr>
          <w:rFonts w:hint="default" w:ascii="Times New Roman" w:hAnsi="Times New Roman" w:eastAsia="华文宋体" w:cs="Times New Roman"/>
          <w:color w:val="000000" w:themeColor="text1"/>
          <w:kern w:val="0"/>
          <w:sz w:val="30"/>
          <w:szCs w:val="30"/>
          <w14:textFill>
            <w14:solidFill>
              <w14:schemeClr w14:val="tx1"/>
            </w14:solidFill>
          </w14:textFill>
        </w:rPr>
        <w:t>（</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三</w:t>
      </w:r>
      <w:r>
        <w:rPr>
          <w:rFonts w:hint="default" w:ascii="Times New Roman" w:hAnsi="Times New Roman" w:eastAsia="华文宋体" w:cs="Times New Roman"/>
          <w:color w:val="000000" w:themeColor="text1"/>
          <w:kern w:val="0"/>
          <w:sz w:val="30"/>
          <w:szCs w:val="30"/>
          <w14:textFill>
            <w14:solidFill>
              <w14:schemeClr w14:val="tx1"/>
            </w14:solidFill>
          </w14:textFill>
        </w:rPr>
        <w:t>）本协议项下的授权内容仅限本服务范围内使用，如超出授权范围的一切后果及法律责任由平安银行、代收机构及收款人在其各自范围内承担。如因代收机构、收款人违反相关法律法规或本协议约定致使您遭受损失的，建议您和对应的代收机构或收款人协商解决。涉及代收机构、收款人向您收集个人信息的，建议您通过其官网、APP或其他官方途径仔细查看其向您提供的个人信息保护政策或相关用户/服务协议的约定，以进一步了解代收机构、收款人关于个人信息处理相关的内容。</w:t>
      </w:r>
    </w:p>
    <w:p>
      <w:pPr>
        <w:autoSpaceDE w:val="0"/>
        <w:autoSpaceDN w:val="0"/>
        <w:adjustRightInd w:val="0"/>
        <w:ind w:firstLine="600" w:firstLineChars="200"/>
        <w:jc w:val="left"/>
        <w:rPr>
          <w:rFonts w:hint="default" w:ascii="Times New Roman" w:hAnsi="Times New Roman" w:eastAsia="华文宋体" w:cs="Times New Roman"/>
          <w:color w:val="000000" w:themeColor="text1"/>
          <w:kern w:val="0"/>
          <w:sz w:val="30"/>
          <w:szCs w:val="30"/>
          <w14:textFill>
            <w14:solidFill>
              <w14:schemeClr w14:val="tx1"/>
            </w14:solidFill>
          </w14:textFill>
        </w:rPr>
      </w:pPr>
      <w:r>
        <w:rPr>
          <w:rFonts w:hint="default" w:ascii="Times New Roman" w:hAnsi="Times New Roman" w:eastAsia="华文宋体" w:cs="Times New Roman"/>
          <w:color w:val="000000" w:themeColor="text1"/>
          <w:kern w:val="0"/>
          <w:sz w:val="30"/>
          <w:szCs w:val="30"/>
          <w14:textFill>
            <w14:solidFill>
              <w14:schemeClr w14:val="tx1"/>
            </w14:solidFill>
          </w14:textFill>
        </w:rPr>
        <w:t>（</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四</w:t>
      </w:r>
      <w:r>
        <w:rPr>
          <w:rFonts w:hint="default" w:ascii="Times New Roman" w:hAnsi="Times New Roman" w:eastAsia="华文宋体" w:cs="Times New Roman"/>
          <w:color w:val="000000" w:themeColor="text1"/>
          <w:kern w:val="0"/>
          <w:sz w:val="30"/>
          <w:szCs w:val="30"/>
          <w14:textFill>
            <w14:solidFill>
              <w14:schemeClr w14:val="tx1"/>
            </w14:solidFill>
          </w14:textFill>
        </w:rPr>
        <w:t>）我们就本服务与代收机构</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w:t>
      </w:r>
      <w:r>
        <w:rPr>
          <w:rFonts w:hint="default" w:ascii="Times New Roman" w:hAnsi="Times New Roman" w:eastAsia="华文宋体" w:cs="Times New Roman"/>
          <w:color w:val="000000" w:themeColor="text1"/>
          <w:kern w:val="0"/>
          <w:sz w:val="30"/>
          <w:szCs w:val="30"/>
          <w14:textFill>
            <w14:solidFill>
              <w14:schemeClr w14:val="tx1"/>
            </w14:solidFill>
          </w14:textFill>
        </w:rPr>
        <w:t>收款人签署严格的合作协议/保密协议，并按照约定的处理范围和具体指令以及其他任何相关的保密和安全措施来处理您的个人信息，尽到信息安全保护义务。我们努力为您的个人信息安全提供保障，以防止相关信息的丢失、不当使用、篡改、未经授权访问或披露。我们将在合理的安全水平内使用各种安全保护措施以保障您的个人信息安全。我们通过不断提升的技术手段加强安装在您设备端的软件的安全能力，以防止您的个人信息泄露。我们建立专门的管理制度、操作规程和组织以保障信息的安全。若发生个人信息泄露等安全事件，我们会启动应急预案及补救措施，阻止安全事件扩大，并依法履行相关的报告及通知义务（包括但不限于及时将事件相关情况以邮件、信函、电话或推送通知方式告知您；难以逐一告知个人信息主体时，平安银行会采取合理、有效的方式发布公告；同时，平安银行还将按照监管部门要求，主动上报个人信息安全事件的处置情况）。我们会尽力保护您的个人信息。也请您理解，任何安全措施都无法做到无懈可击。</w:t>
      </w:r>
    </w:p>
    <w:p>
      <w:pPr>
        <w:autoSpaceDE w:val="0"/>
        <w:autoSpaceDN w:val="0"/>
        <w:adjustRightInd w:val="0"/>
        <w:ind w:firstLine="600" w:firstLineChars="200"/>
        <w:jc w:val="left"/>
        <w:rPr>
          <w:rFonts w:hint="default" w:ascii="Times New Roman" w:hAnsi="Times New Roman" w:eastAsia="华文宋体" w:cs="Times New Roman"/>
          <w:color w:val="000000" w:themeColor="text1"/>
          <w:kern w:val="0"/>
          <w:sz w:val="30"/>
          <w:szCs w:val="30"/>
          <w14:textFill>
            <w14:solidFill>
              <w14:schemeClr w14:val="tx1"/>
            </w14:solidFill>
          </w14:textFill>
        </w:rPr>
      </w:pPr>
      <w:r>
        <w:rPr>
          <w:rFonts w:hint="default" w:ascii="Times New Roman" w:hAnsi="Times New Roman" w:eastAsia="华文宋体" w:cs="Times New Roman"/>
          <w:color w:val="000000" w:themeColor="text1"/>
          <w:kern w:val="0"/>
          <w:sz w:val="30"/>
          <w:szCs w:val="30"/>
          <w14:textFill>
            <w14:solidFill>
              <w14:schemeClr w14:val="tx1"/>
            </w14:solidFill>
          </w14:textFill>
        </w:rPr>
        <w:t>（</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五</w:t>
      </w:r>
      <w:r>
        <w:rPr>
          <w:rFonts w:hint="default" w:ascii="Times New Roman" w:hAnsi="Times New Roman" w:eastAsia="华文宋体" w:cs="Times New Roman"/>
          <w:color w:val="000000" w:themeColor="text1"/>
          <w:kern w:val="0"/>
          <w:sz w:val="30"/>
          <w:szCs w:val="30"/>
          <w14:textFill>
            <w14:solidFill>
              <w14:schemeClr w14:val="tx1"/>
            </w14:solidFill>
          </w14:textFill>
        </w:rPr>
        <w:t>）平安银行、代收机构及收款人在中华人民共和国境内收集和产生的个人信息将存储在中华人民共和国境内。本协议项下平安银行收集的个人信息存储期限至本服务终止后十年，或平安银行根据法律法规及监管要求并结合为您提供的服务所必需的存储时间，以时间较晚者为准；代收机构、收款人仅在为实现处理目的所必需的最短时间内存储您的个人信息。超出必要存储期限后，我们、代收机构及收款人将对您的个人信息进行删除或匿名化处理，但法律法规另有规定的除外。</w:t>
      </w:r>
    </w:p>
    <w:p>
      <w:pPr>
        <w:autoSpaceDE w:val="0"/>
        <w:autoSpaceDN w:val="0"/>
        <w:adjustRightInd w:val="0"/>
        <w:ind w:firstLine="600" w:firstLineChars="200"/>
        <w:jc w:val="left"/>
        <w:rPr>
          <w:rFonts w:hint="default" w:ascii="Times New Roman" w:hAnsi="Times New Roman" w:eastAsia="华文宋体" w:cs="Times New Roman"/>
          <w:color w:val="000000" w:themeColor="text1"/>
          <w:kern w:val="0"/>
          <w:sz w:val="30"/>
          <w:szCs w:val="30"/>
          <w14:textFill>
            <w14:solidFill>
              <w14:schemeClr w14:val="tx1"/>
            </w14:solidFill>
          </w14:textFill>
        </w:rPr>
      </w:pPr>
    </w:p>
    <w:p>
      <w:pPr>
        <w:autoSpaceDE w:val="0"/>
        <w:autoSpaceDN w:val="0"/>
        <w:adjustRightInd w:val="0"/>
        <w:ind w:firstLine="601" w:firstLineChars="200"/>
        <w:jc w:val="left"/>
        <w:rPr>
          <w:rFonts w:ascii="Times New Roman" w:hAnsi="Times New Roman" w:eastAsia="华文宋体" w:cs="Times New Roman"/>
          <w:b/>
          <w:bCs/>
          <w:color w:val="000000" w:themeColor="text1"/>
          <w:kern w:val="0"/>
          <w:sz w:val="30"/>
          <w:szCs w:val="30"/>
          <w14:textFill>
            <w14:solidFill>
              <w14:schemeClr w14:val="tx1"/>
            </w14:solidFill>
          </w14:textFill>
        </w:rPr>
      </w:pPr>
      <w:r>
        <w:rPr>
          <w:rFonts w:ascii="Times New Roman" w:hAnsi="Times New Roman" w:eastAsia="华文宋体" w:cs="Times New Roman"/>
          <w:b/>
          <w:bCs/>
          <w:color w:val="000000" w:themeColor="text1"/>
          <w:kern w:val="0"/>
          <w:sz w:val="30"/>
          <w:szCs w:val="30"/>
          <w14:textFill>
            <w14:solidFill>
              <w14:schemeClr w14:val="tx1"/>
            </w14:solidFill>
          </w14:textFill>
        </w:rPr>
        <w:t>第</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五</w:t>
      </w:r>
      <w:r>
        <w:rPr>
          <w:rFonts w:ascii="Times New Roman" w:hAnsi="Times New Roman" w:eastAsia="华文宋体" w:cs="Times New Roman"/>
          <w:b/>
          <w:bCs/>
          <w:color w:val="000000" w:themeColor="text1"/>
          <w:kern w:val="0"/>
          <w:sz w:val="30"/>
          <w:szCs w:val="30"/>
          <w14:textFill>
            <w14:solidFill>
              <w14:schemeClr w14:val="tx1"/>
            </w14:solidFill>
          </w14:textFill>
        </w:rPr>
        <w:t>条 异议处理</w:t>
      </w:r>
    </w:p>
    <w:p>
      <w:pPr>
        <w:autoSpaceDE w:val="0"/>
        <w:autoSpaceDN w:val="0"/>
        <w:adjustRightInd w:val="0"/>
        <w:ind w:firstLine="600" w:firstLineChars="200"/>
        <w:jc w:val="left"/>
        <w:rPr>
          <w:rFonts w:ascii="Times New Roman" w:hAnsi="Times New Roman" w:eastAsia="华文宋体" w:cs="Times New Roman"/>
          <w:color w:val="000000" w:themeColor="text1"/>
          <w:kern w:val="0"/>
          <w:sz w:val="30"/>
          <w:szCs w:val="30"/>
          <w14:textFill>
            <w14:solidFill>
              <w14:schemeClr w14:val="tx1"/>
            </w14:solidFill>
          </w14:textFill>
        </w:rPr>
      </w:pPr>
      <w:r>
        <w:rPr>
          <w:rFonts w:ascii="Times New Roman" w:hAnsi="Times New Roman" w:eastAsia="华文宋体" w:cs="Times New Roman"/>
          <w:color w:val="000000" w:themeColor="text1"/>
          <w:kern w:val="0"/>
          <w:sz w:val="30"/>
          <w:szCs w:val="30"/>
          <w14:textFill>
            <w14:solidFill>
              <w14:schemeClr w14:val="tx1"/>
            </w14:solidFill>
          </w14:textFill>
        </w:rPr>
        <w:t>（一）在本协议下平安银行是</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扣款</w:t>
      </w:r>
      <w:r>
        <w:rPr>
          <w:rFonts w:ascii="Times New Roman" w:hAnsi="Times New Roman" w:eastAsia="华文宋体" w:cs="Times New Roman"/>
          <w:color w:val="000000" w:themeColor="text1"/>
          <w:kern w:val="0"/>
          <w:sz w:val="30"/>
          <w:szCs w:val="30"/>
          <w14:textFill>
            <w14:solidFill>
              <w14:schemeClr w14:val="tx1"/>
            </w14:solidFill>
          </w14:textFill>
        </w:rPr>
        <w:t>指令的执行方，对收款人</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或代收机构</w:t>
      </w:r>
      <w:r>
        <w:rPr>
          <w:rFonts w:ascii="Times New Roman" w:hAnsi="Times New Roman" w:eastAsia="华文宋体" w:cs="Times New Roman"/>
          <w:color w:val="000000" w:themeColor="text1"/>
          <w:kern w:val="0"/>
          <w:sz w:val="30"/>
          <w:szCs w:val="30"/>
          <w14:textFill>
            <w14:solidFill>
              <w14:schemeClr w14:val="tx1"/>
            </w14:solidFill>
          </w14:textFill>
        </w:rPr>
        <w:t>向平安银行发出指令的真实性、合法性、准确性不负有审查义务。您如对扣款行为产生异议或者疑问，应与收款人</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或代收机构</w:t>
      </w:r>
      <w:r>
        <w:rPr>
          <w:rFonts w:ascii="Times New Roman" w:hAnsi="Times New Roman" w:eastAsia="华文宋体" w:cs="Times New Roman"/>
          <w:color w:val="000000" w:themeColor="text1"/>
          <w:kern w:val="0"/>
          <w:sz w:val="30"/>
          <w:szCs w:val="30"/>
          <w14:textFill>
            <w14:solidFill>
              <w14:schemeClr w14:val="tx1"/>
            </w14:solidFill>
          </w14:textFill>
        </w:rPr>
        <w:t>协商解决，平安</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可</w:t>
      </w:r>
      <w:r>
        <w:rPr>
          <w:rFonts w:ascii="Times New Roman" w:hAnsi="Times New Roman" w:eastAsia="华文宋体" w:cs="Times New Roman"/>
          <w:color w:val="000000" w:themeColor="text1"/>
          <w:kern w:val="0"/>
          <w:sz w:val="30"/>
          <w:szCs w:val="30"/>
          <w14:textFill>
            <w14:solidFill>
              <w14:schemeClr w14:val="tx1"/>
            </w14:solidFill>
          </w14:textFill>
        </w:rPr>
        <w:t>提供必要协助。</w:t>
      </w:r>
    </w:p>
    <w:p>
      <w:pPr>
        <w:autoSpaceDE w:val="0"/>
        <w:autoSpaceDN w:val="0"/>
        <w:adjustRightInd w:val="0"/>
        <w:ind w:firstLine="601" w:firstLineChars="200"/>
        <w:jc w:val="left"/>
        <w:rPr>
          <w:rFonts w:ascii="Times New Roman" w:hAnsi="Times New Roman" w:eastAsia="华文宋体" w:cs="Times New Roman"/>
          <w:b/>
          <w:color w:val="000000" w:themeColor="text1"/>
          <w:kern w:val="0"/>
          <w:sz w:val="30"/>
          <w:szCs w:val="30"/>
          <w14:textFill>
            <w14:solidFill>
              <w14:schemeClr w14:val="tx1"/>
            </w14:solidFill>
          </w14:textFill>
        </w:rPr>
      </w:pPr>
      <w:r>
        <w:rPr>
          <w:rFonts w:ascii="Times New Roman" w:hAnsi="Times New Roman" w:eastAsia="华文宋体" w:cs="Times New Roman"/>
          <w:b/>
          <w:color w:val="000000" w:themeColor="text1"/>
          <w:kern w:val="0"/>
          <w:sz w:val="30"/>
          <w:szCs w:val="30"/>
          <w14:textFill>
            <w14:solidFill>
              <w14:schemeClr w14:val="tx1"/>
            </w14:solidFill>
          </w14:textFill>
        </w:rPr>
        <w:t>（二）涉及收款人</w:t>
      </w:r>
      <w:r>
        <w:rPr>
          <w:rFonts w:hint="eastAsia" w:ascii="Times New Roman" w:hAnsi="Times New Roman" w:eastAsia="华文宋体" w:cs="Times New Roman"/>
          <w:b/>
          <w:color w:val="000000" w:themeColor="text1"/>
          <w:kern w:val="0"/>
          <w:sz w:val="30"/>
          <w:szCs w:val="30"/>
          <w:lang w:eastAsia="zh-CN"/>
          <w14:textFill>
            <w14:solidFill>
              <w14:schemeClr w14:val="tx1"/>
            </w14:solidFill>
          </w14:textFill>
        </w:rPr>
        <w:t>、</w:t>
      </w:r>
      <w:r>
        <w:rPr>
          <w:rFonts w:hint="eastAsia" w:ascii="Times New Roman" w:hAnsi="Times New Roman" w:eastAsia="华文宋体" w:cs="Times New Roman"/>
          <w:b/>
          <w:color w:val="000000" w:themeColor="text1"/>
          <w:kern w:val="0"/>
          <w:sz w:val="30"/>
          <w:szCs w:val="30"/>
          <w:lang w:val="en-US" w:eastAsia="zh-CN"/>
          <w14:textFill>
            <w14:solidFill>
              <w14:schemeClr w14:val="tx1"/>
            </w14:solidFill>
          </w14:textFill>
        </w:rPr>
        <w:t>代收机构</w:t>
      </w:r>
      <w:r>
        <w:rPr>
          <w:rFonts w:ascii="Times New Roman" w:hAnsi="Times New Roman" w:eastAsia="华文宋体" w:cs="Times New Roman"/>
          <w:b/>
          <w:color w:val="000000" w:themeColor="text1"/>
          <w:kern w:val="0"/>
          <w:sz w:val="30"/>
          <w:szCs w:val="30"/>
          <w14:textFill>
            <w14:solidFill>
              <w14:schemeClr w14:val="tx1"/>
            </w14:solidFill>
          </w14:textFill>
        </w:rPr>
        <w:t>以及</w:t>
      </w:r>
      <w:r>
        <w:rPr>
          <w:rFonts w:hint="eastAsia" w:ascii="Times New Roman" w:hAnsi="Times New Roman" w:eastAsia="华文宋体" w:cs="Times New Roman"/>
          <w:b/>
          <w:color w:val="000000" w:themeColor="text1"/>
          <w:kern w:val="0"/>
          <w:sz w:val="30"/>
          <w:szCs w:val="30"/>
          <w:lang w:val="en-US" w:eastAsia="zh-CN"/>
          <w14:textFill>
            <w14:solidFill>
              <w14:schemeClr w14:val="tx1"/>
            </w14:solidFill>
          </w14:textFill>
        </w:rPr>
        <w:t>扣款</w:t>
      </w:r>
      <w:r>
        <w:rPr>
          <w:rFonts w:ascii="Times New Roman" w:hAnsi="Times New Roman" w:eastAsia="华文宋体" w:cs="Times New Roman"/>
          <w:b/>
          <w:color w:val="000000" w:themeColor="text1"/>
          <w:kern w:val="0"/>
          <w:sz w:val="30"/>
          <w:szCs w:val="30"/>
          <w14:textFill>
            <w14:solidFill>
              <w14:schemeClr w14:val="tx1"/>
            </w14:solidFill>
          </w14:textFill>
        </w:rPr>
        <w:t>指令真实性准确性，以及扣款环节中遇到的任何问题，由您与收款人</w:t>
      </w:r>
      <w:r>
        <w:rPr>
          <w:rFonts w:hint="eastAsia" w:ascii="Times New Roman" w:hAnsi="Times New Roman" w:eastAsia="华文宋体" w:cs="Times New Roman"/>
          <w:b/>
          <w:color w:val="000000" w:themeColor="text1"/>
          <w:kern w:val="0"/>
          <w:sz w:val="30"/>
          <w:szCs w:val="30"/>
          <w:lang w:val="en-US" w:eastAsia="zh-CN"/>
          <w14:textFill>
            <w14:solidFill>
              <w14:schemeClr w14:val="tx1"/>
            </w14:solidFill>
          </w14:textFill>
        </w:rPr>
        <w:t>或代收机构</w:t>
      </w:r>
      <w:r>
        <w:rPr>
          <w:rFonts w:ascii="Times New Roman" w:hAnsi="Times New Roman" w:eastAsia="华文宋体" w:cs="Times New Roman"/>
          <w:b/>
          <w:color w:val="000000" w:themeColor="text1"/>
          <w:kern w:val="0"/>
          <w:sz w:val="30"/>
          <w:szCs w:val="30"/>
          <w14:textFill>
            <w14:solidFill>
              <w14:schemeClr w14:val="tx1"/>
            </w14:solidFill>
          </w14:textFill>
        </w:rPr>
        <w:t>协调解决，平安银行可提供必要协</w:t>
      </w:r>
      <w:r>
        <w:rPr>
          <w:rFonts w:hint="eastAsia" w:ascii="Times New Roman" w:hAnsi="Times New Roman" w:eastAsia="华文宋体" w:cs="Times New Roman"/>
          <w:b/>
          <w:color w:val="000000" w:themeColor="text1"/>
          <w:kern w:val="0"/>
          <w:sz w:val="30"/>
          <w:szCs w:val="30"/>
          <w14:textFill>
            <w14:solidFill>
              <w14:schemeClr w14:val="tx1"/>
            </w14:solidFill>
          </w14:textFill>
        </w:rPr>
        <w:t>助</w:t>
      </w:r>
      <w:r>
        <w:rPr>
          <w:rFonts w:ascii="Times New Roman" w:hAnsi="Times New Roman" w:eastAsia="华文宋体" w:cs="Times New Roman"/>
          <w:b/>
          <w:color w:val="000000" w:themeColor="text1"/>
          <w:kern w:val="0"/>
          <w:sz w:val="30"/>
          <w:szCs w:val="30"/>
          <w14:textFill>
            <w14:solidFill>
              <w14:schemeClr w14:val="tx1"/>
            </w14:solidFill>
          </w14:textFill>
        </w:rPr>
        <w:t>。</w:t>
      </w:r>
    </w:p>
    <w:p>
      <w:pPr>
        <w:autoSpaceDE w:val="0"/>
        <w:autoSpaceDN w:val="0"/>
        <w:adjustRightInd w:val="0"/>
        <w:ind w:firstLine="601" w:firstLineChars="200"/>
        <w:jc w:val="left"/>
        <w:rPr>
          <w:rFonts w:ascii="Times New Roman" w:hAnsi="Times New Roman" w:eastAsia="华文宋体" w:cs="Times New Roman"/>
          <w:b/>
          <w:color w:val="000000" w:themeColor="text1"/>
          <w:kern w:val="0"/>
          <w:sz w:val="30"/>
          <w:szCs w:val="30"/>
          <w14:textFill>
            <w14:solidFill>
              <w14:schemeClr w14:val="tx1"/>
            </w14:solidFill>
          </w14:textFill>
        </w:rPr>
      </w:pPr>
      <w:r>
        <w:rPr>
          <w:rFonts w:ascii="Times New Roman" w:hAnsi="Times New Roman" w:eastAsia="华文宋体" w:cs="Times New Roman"/>
          <w:b/>
          <w:color w:val="000000" w:themeColor="text1"/>
          <w:kern w:val="0"/>
          <w:sz w:val="30"/>
          <w:szCs w:val="30"/>
          <w14:textFill>
            <w14:solidFill>
              <w14:schemeClr w14:val="tx1"/>
            </w14:solidFill>
          </w14:textFill>
        </w:rPr>
        <w:t>（三）如您对扣款项目、扣款金额等有异议由您自行与收款人</w:t>
      </w:r>
      <w:r>
        <w:rPr>
          <w:rFonts w:hint="eastAsia" w:ascii="Times New Roman" w:hAnsi="Times New Roman" w:eastAsia="华文宋体" w:cs="Times New Roman"/>
          <w:b/>
          <w:color w:val="000000" w:themeColor="text1"/>
          <w:kern w:val="0"/>
          <w:sz w:val="30"/>
          <w:szCs w:val="30"/>
          <w:lang w:val="en-US" w:eastAsia="zh-CN"/>
          <w14:textFill>
            <w14:solidFill>
              <w14:schemeClr w14:val="tx1"/>
            </w14:solidFill>
          </w14:textFill>
        </w:rPr>
        <w:t>或代收机构</w:t>
      </w:r>
      <w:r>
        <w:rPr>
          <w:rFonts w:ascii="Times New Roman" w:hAnsi="Times New Roman" w:eastAsia="华文宋体" w:cs="Times New Roman"/>
          <w:b/>
          <w:color w:val="000000" w:themeColor="text1"/>
          <w:kern w:val="0"/>
          <w:sz w:val="30"/>
          <w:szCs w:val="30"/>
          <w14:textFill>
            <w14:solidFill>
              <w14:schemeClr w14:val="tx1"/>
            </w14:solidFill>
          </w14:textFill>
        </w:rPr>
        <w:t>协商处理。</w:t>
      </w:r>
    </w:p>
    <w:p>
      <w:pPr>
        <w:autoSpaceDE w:val="0"/>
        <w:autoSpaceDN w:val="0"/>
        <w:adjustRightInd w:val="0"/>
        <w:ind w:firstLine="600" w:firstLineChars="200"/>
        <w:jc w:val="left"/>
        <w:rPr>
          <w:rFonts w:ascii="Times New Roman" w:hAnsi="Times New Roman" w:eastAsia="华文宋体" w:cs="Times New Roman"/>
          <w:color w:val="000000" w:themeColor="text1"/>
          <w:kern w:val="0"/>
          <w:sz w:val="30"/>
          <w:szCs w:val="30"/>
          <w14:textFill>
            <w14:solidFill>
              <w14:schemeClr w14:val="tx1"/>
            </w14:solidFill>
          </w14:textFill>
        </w:rPr>
      </w:pPr>
      <w:r>
        <w:rPr>
          <w:rFonts w:ascii="Times New Roman" w:hAnsi="Times New Roman" w:eastAsia="华文宋体" w:cs="Times New Roman"/>
          <w:color w:val="000000" w:themeColor="text1"/>
          <w:kern w:val="0"/>
          <w:sz w:val="30"/>
          <w:szCs w:val="30"/>
          <w14:textFill>
            <w14:solidFill>
              <w14:schemeClr w14:val="tx1"/>
            </w14:solidFill>
          </w14:textFill>
        </w:rPr>
        <w:t>（四）如收款人</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或代收机构</w:t>
      </w:r>
      <w:r>
        <w:rPr>
          <w:rFonts w:ascii="Times New Roman" w:hAnsi="Times New Roman" w:eastAsia="华文宋体" w:cs="Times New Roman"/>
          <w:color w:val="000000" w:themeColor="text1"/>
          <w:kern w:val="0"/>
          <w:sz w:val="30"/>
          <w:szCs w:val="30"/>
          <w14:textFill>
            <w14:solidFill>
              <w14:schemeClr w14:val="tx1"/>
            </w14:solidFill>
          </w14:textFill>
        </w:rPr>
        <w:t>向平安银行传送</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授</w:t>
      </w:r>
      <w:r>
        <w:rPr>
          <w:rFonts w:hint="eastAsia" w:ascii="Times New Roman" w:hAnsi="Times New Roman" w:eastAsia="华文宋体" w:cs="Times New Roman"/>
          <w:color w:val="000000" w:themeColor="text1"/>
          <w:kern w:val="0"/>
          <w:sz w:val="30"/>
          <w:szCs w:val="30"/>
          <w:u w:val="dotted"/>
          <w:lang w:val="en-US" w:eastAsia="zh-CN"/>
          <w14:textFill>
            <w14:solidFill>
              <w14:schemeClr w14:val="tx1"/>
            </w14:solidFill>
          </w14:textFill>
        </w:rPr>
        <w:t>权</w:t>
      </w:r>
      <w:r>
        <w:rPr>
          <w:rFonts w:ascii="Times New Roman" w:hAnsi="Times New Roman" w:eastAsia="华文宋体" w:cs="Times New Roman"/>
          <w:color w:val="000000" w:themeColor="text1"/>
          <w:kern w:val="0"/>
          <w:sz w:val="30"/>
          <w:szCs w:val="30"/>
          <w14:textFill>
            <w14:solidFill>
              <w14:schemeClr w14:val="tx1"/>
            </w14:solidFill>
          </w14:textFill>
        </w:rPr>
        <w:t>要素有误，导致平安银行不能按约定扣划资金或致使您及收款人发生损失的，由您与收款人</w:t>
      </w:r>
      <w:r>
        <w:rPr>
          <w:rFonts w:hint="eastAsia" w:ascii="Times New Roman" w:hAnsi="Times New Roman" w:eastAsia="华文宋体" w:cs="Times New Roman"/>
          <w:color w:val="000000" w:themeColor="text1"/>
          <w:kern w:val="0"/>
          <w:sz w:val="30"/>
          <w:szCs w:val="30"/>
          <w:lang w:val="en-US" w:eastAsia="zh-CN"/>
          <w14:textFill>
            <w14:solidFill>
              <w14:schemeClr w14:val="tx1"/>
            </w14:solidFill>
          </w14:textFill>
        </w:rPr>
        <w:t>或代收机构</w:t>
      </w:r>
      <w:r>
        <w:rPr>
          <w:rFonts w:ascii="Times New Roman" w:hAnsi="Times New Roman" w:eastAsia="华文宋体" w:cs="Times New Roman"/>
          <w:color w:val="000000" w:themeColor="text1"/>
          <w:kern w:val="0"/>
          <w:sz w:val="30"/>
          <w:szCs w:val="30"/>
          <w14:textFill>
            <w14:solidFill>
              <w14:schemeClr w14:val="tx1"/>
            </w14:solidFill>
          </w14:textFill>
        </w:rPr>
        <w:t>协商解决。</w:t>
      </w:r>
    </w:p>
    <w:p>
      <w:pPr>
        <w:autoSpaceDE w:val="0"/>
        <w:autoSpaceDN w:val="0"/>
        <w:adjustRightInd w:val="0"/>
        <w:jc w:val="left"/>
        <w:rPr>
          <w:rFonts w:ascii="Times New Roman" w:hAnsi="Times New Roman" w:eastAsia="华文宋体" w:cs="Times New Roman"/>
          <w:b/>
          <w:bCs/>
          <w:color w:val="000000" w:themeColor="text1"/>
          <w:kern w:val="0"/>
          <w:sz w:val="30"/>
          <w:szCs w:val="30"/>
          <w14:textFill>
            <w14:solidFill>
              <w14:schemeClr w14:val="tx1"/>
            </w14:solidFill>
          </w14:textFill>
        </w:rPr>
      </w:pPr>
    </w:p>
    <w:p>
      <w:pPr>
        <w:autoSpaceDE w:val="0"/>
        <w:autoSpaceDN w:val="0"/>
        <w:adjustRightInd w:val="0"/>
        <w:ind w:firstLine="601" w:firstLineChars="200"/>
        <w:jc w:val="left"/>
        <w:rPr>
          <w:rFonts w:hint="default" w:ascii="Times New Roman" w:hAnsi="Times New Roman" w:eastAsia="华文宋体" w:cs="Times New Roman"/>
          <w:b/>
          <w:bCs/>
          <w:color w:val="000000" w:themeColor="text1"/>
          <w:kern w:val="0"/>
          <w:sz w:val="30"/>
          <w:szCs w:val="30"/>
          <w:lang w:val="en-US" w:eastAsia="zh-CN"/>
          <w14:textFill>
            <w14:solidFill>
              <w14:schemeClr w14:val="tx1"/>
            </w14:solidFill>
          </w14:textFill>
        </w:rPr>
      </w:pPr>
      <w:r>
        <w:rPr>
          <w:rFonts w:ascii="Times New Roman" w:hAnsi="Times New Roman" w:eastAsia="华文宋体" w:cs="Times New Roman"/>
          <w:b/>
          <w:bCs/>
          <w:color w:val="000000" w:themeColor="text1"/>
          <w:kern w:val="0"/>
          <w:sz w:val="30"/>
          <w:szCs w:val="30"/>
          <w14:textFill>
            <w14:solidFill>
              <w14:schemeClr w14:val="tx1"/>
            </w14:solidFill>
          </w14:textFill>
        </w:rPr>
        <w:t>第</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六</w:t>
      </w:r>
      <w:r>
        <w:rPr>
          <w:rFonts w:ascii="Times New Roman" w:hAnsi="Times New Roman" w:eastAsia="华文宋体" w:cs="Times New Roman"/>
          <w:b/>
          <w:bCs/>
          <w:color w:val="000000" w:themeColor="text1"/>
          <w:kern w:val="0"/>
          <w:sz w:val="30"/>
          <w:szCs w:val="30"/>
          <w14:textFill>
            <w14:solidFill>
              <w14:schemeClr w14:val="tx1"/>
            </w14:solidFill>
          </w14:textFill>
        </w:rPr>
        <w:t xml:space="preserve">条 </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协议修改与终止</w:t>
      </w:r>
    </w:p>
    <w:p>
      <w:pPr>
        <w:pStyle w:val="16"/>
        <w:numPr>
          <w:ilvl w:val="0"/>
          <w:numId w:val="1"/>
        </w:numPr>
        <w:autoSpaceDE w:val="0"/>
        <w:autoSpaceDN w:val="0"/>
        <w:adjustRightInd w:val="0"/>
        <w:ind w:left="0" w:firstLine="600" w:firstLineChars="0"/>
        <w:jc w:val="left"/>
        <w:rPr>
          <w:rFonts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14:textFill>
            <w14:solidFill>
              <w14:schemeClr w14:val="tx1"/>
            </w14:solidFill>
          </w14:textFill>
        </w:rPr>
        <w:t>您</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确认并</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同意，平安银行可在现行法律许可的范围内通过平安银行官方渠道（我们将根据实际业务情况选择以下一种或多种方式予以通知，具体可选择的通知方式包括但不限于官方网站公告、</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平安</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口袋银行APP公告、电子邮件告知、短信通知或语音电话通知等）或其他合理的渠道进行公告与通知后变更、暂停本服务，或对本协议进行修改、终止。相关公告与通知经官方渠道或其他合理的渠道发布后30个自然日即视为您已收到并于您收到之日开始执行。您有权在收到日前选择是否继续使用本服务，若您不同意关于本协议或本服务的修改、变更，您有权随时解除该项服务。您在前述公告执行后继续办理本服务的，视同您接受有关本协议或本服务的修改、变更，修改、变更后的内容对您具有法律约束力。</w:t>
      </w:r>
    </w:p>
    <w:p>
      <w:pPr>
        <w:pStyle w:val="16"/>
        <w:numPr>
          <w:ilvl w:val="0"/>
          <w:numId w:val="1"/>
        </w:numPr>
        <w:autoSpaceDE w:val="0"/>
        <w:autoSpaceDN w:val="0"/>
        <w:adjustRightInd w:val="0"/>
        <w:ind w:left="0" w:firstLine="600" w:firstLineChars="0"/>
        <w:jc w:val="left"/>
        <w:rPr>
          <w:rFonts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14:textFill>
            <w14:solidFill>
              <w14:schemeClr w14:val="tx1"/>
            </w14:solidFill>
          </w14:textFill>
        </w:rPr>
        <w:t>本服务一旦终止，本协议即告终止且相应的个人信息授权即随之解除。</w:t>
      </w:r>
      <w:r>
        <w:rPr>
          <w:rFonts w:hint="eastAsia" w:ascii="Times New Roman" w:hAnsi="Times New Roman" w:eastAsia="华文宋体" w:cs="Times New Roman"/>
          <w:b/>
          <w:bCs/>
          <w:color w:val="000000" w:themeColor="text1"/>
          <w:kern w:val="0"/>
          <w:sz w:val="30"/>
          <w:szCs w:val="30"/>
          <w:lang w:eastAsia="zh-CN"/>
          <w14:textFill>
            <w14:solidFill>
              <w14:schemeClr w14:val="tx1"/>
            </w14:solidFill>
          </w14:textFill>
        </w:rPr>
        <w:t>收款人或代收机构</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在</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本</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协议终止前已发送平安银行进行处理的交易指令仍有效，您应承担</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相应</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后果。</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同时，</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您解除个人信息授权的行为不影响之前我们基于您授权同意已进行的相关个人信息处理活动的效力。</w:t>
      </w:r>
    </w:p>
    <w:p>
      <w:pPr>
        <w:pStyle w:val="16"/>
        <w:numPr>
          <w:ilvl w:val="0"/>
          <w:numId w:val="1"/>
        </w:numPr>
        <w:autoSpaceDE w:val="0"/>
        <w:autoSpaceDN w:val="0"/>
        <w:adjustRightInd w:val="0"/>
        <w:ind w:left="0" w:firstLine="600" w:firstLineChars="0"/>
        <w:jc w:val="left"/>
        <w:rPr>
          <w:rFonts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14:textFill>
            <w14:solidFill>
              <w14:schemeClr w14:val="tx1"/>
            </w14:solidFill>
          </w14:textFill>
        </w:rPr>
        <w:t>如本协议项下个人信息的处理目的、处理方式和处理的个人信息类型发生变更，我们将会在您办理本服务的相关页面向您再次发起个人信息收集与授权时，以重新签署确认变更后新协议内容的方式向您明确提示。</w:t>
      </w:r>
    </w:p>
    <w:p>
      <w:pPr>
        <w:pStyle w:val="16"/>
        <w:numPr>
          <w:ilvl w:val="0"/>
          <w:numId w:val="1"/>
        </w:numPr>
        <w:autoSpaceDE w:val="0"/>
        <w:autoSpaceDN w:val="0"/>
        <w:adjustRightInd w:val="0"/>
        <w:ind w:left="0" w:firstLine="600" w:firstLineChars="0"/>
        <w:jc w:val="left"/>
        <w:rPr>
          <w:rFonts w:hint="eastAsia"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14:textFill>
            <w14:solidFill>
              <w14:schemeClr w14:val="tx1"/>
            </w14:solidFill>
          </w14:textFill>
        </w:rPr>
        <w:t>如发生下列情形，我们将会终止向您提供本服务：</w:t>
      </w:r>
    </w:p>
    <w:p>
      <w:pPr>
        <w:pStyle w:val="16"/>
        <w:numPr>
          <w:ilvl w:val="0"/>
          <w:numId w:val="2"/>
        </w:numPr>
        <w:autoSpaceDE w:val="0"/>
        <w:autoSpaceDN w:val="0"/>
        <w:adjustRightInd w:val="0"/>
        <w:ind w:left="600" w:firstLine="0" w:firstLineChars="0"/>
        <w:jc w:val="left"/>
        <w:rPr>
          <w:rFonts w:hint="eastAsia"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14:textFill>
            <w14:solidFill>
              <w14:schemeClr w14:val="tx1"/>
            </w14:solidFill>
          </w14:textFill>
        </w:rPr>
        <w:t>您主动申请终止本服务；</w:t>
      </w:r>
    </w:p>
    <w:p>
      <w:pPr>
        <w:pStyle w:val="16"/>
        <w:numPr>
          <w:ilvl w:val="0"/>
          <w:numId w:val="2"/>
        </w:numPr>
        <w:autoSpaceDE w:val="0"/>
        <w:autoSpaceDN w:val="0"/>
        <w:adjustRightInd w:val="0"/>
        <w:ind w:left="600" w:firstLine="0" w:firstLineChars="0"/>
        <w:jc w:val="left"/>
        <w:rPr>
          <w:rFonts w:hint="eastAsia"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14:textFill>
            <w14:solidFill>
              <w14:schemeClr w14:val="tx1"/>
            </w14:solidFill>
          </w14:textFill>
        </w:rPr>
        <w:t>您违反本协议相关约定；</w:t>
      </w:r>
    </w:p>
    <w:p>
      <w:pPr>
        <w:pStyle w:val="16"/>
        <w:numPr>
          <w:ilvl w:val="0"/>
          <w:numId w:val="2"/>
        </w:numPr>
        <w:autoSpaceDE w:val="0"/>
        <w:autoSpaceDN w:val="0"/>
        <w:adjustRightInd w:val="0"/>
        <w:ind w:left="600" w:firstLine="0" w:firstLineChars="0"/>
        <w:jc w:val="left"/>
        <w:rPr>
          <w:rFonts w:hint="eastAsia"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14:textFill>
            <w14:solidFill>
              <w14:schemeClr w14:val="tx1"/>
            </w14:solidFill>
          </w14:textFill>
        </w:rPr>
        <w:t>您将本服务用于非法目的或利用本服务从事侵害他人合法权益的行为；</w:t>
      </w:r>
    </w:p>
    <w:p>
      <w:pPr>
        <w:pStyle w:val="16"/>
        <w:numPr>
          <w:ilvl w:val="0"/>
          <w:numId w:val="2"/>
        </w:numPr>
        <w:autoSpaceDE w:val="0"/>
        <w:autoSpaceDN w:val="0"/>
        <w:adjustRightInd w:val="0"/>
        <w:ind w:left="600" w:firstLine="0" w:firstLineChars="0"/>
        <w:jc w:val="left"/>
        <w:rPr>
          <w:rFonts w:hint="eastAsia"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14:textFill>
            <w14:solidFill>
              <w14:schemeClr w14:val="tx1"/>
            </w14:solidFill>
          </w14:textFill>
        </w:rPr>
        <w:t>因国家法律法规及政策规定或监管机构要求终止；</w:t>
      </w:r>
    </w:p>
    <w:p>
      <w:pPr>
        <w:pStyle w:val="16"/>
        <w:numPr>
          <w:ilvl w:val="-1"/>
          <w:numId w:val="0"/>
        </w:numPr>
        <w:autoSpaceDE w:val="0"/>
        <w:autoSpaceDN w:val="0"/>
        <w:adjustRightInd w:val="0"/>
        <w:ind w:left="0" w:firstLine="601" w:firstLineChars="200"/>
        <w:jc w:val="left"/>
        <w:rPr>
          <w:rFonts w:hint="eastAsia"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 xml:space="preserve">5. </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平安银行已根据本协议的约定以公告或其他通知方式提前通知终止提供本服务的。</w:t>
      </w:r>
    </w:p>
    <w:p>
      <w:pPr>
        <w:pStyle w:val="16"/>
        <w:numPr>
          <w:ilvl w:val="0"/>
          <w:numId w:val="1"/>
        </w:numPr>
        <w:autoSpaceDE w:val="0"/>
        <w:autoSpaceDN w:val="0"/>
        <w:adjustRightInd w:val="0"/>
        <w:ind w:left="0" w:firstLine="600" w:firstLineChars="0"/>
        <w:jc w:val="left"/>
        <w:rPr>
          <w:rFonts w:hint="eastAsia"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14:textFill>
            <w14:solidFill>
              <w14:schemeClr w14:val="tx1"/>
            </w14:solidFill>
          </w14:textFill>
        </w:rPr>
        <w:t>您可通过收款人、代收机构</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提供的官方渠道</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或</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平安银行侧的</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平安口袋银行</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APP</w:t>
      </w:r>
      <w:r>
        <w:rPr>
          <w:rFonts w:hint="eastAsia" w:ascii="Times New Roman" w:hAnsi="Times New Roman" w:eastAsia="华文宋体" w:cs="Times New Roman"/>
          <w:b/>
          <w:bCs/>
          <w:color w:val="000000" w:themeColor="text1"/>
          <w:kern w:val="0"/>
          <w:sz w:val="30"/>
          <w:szCs w:val="30"/>
          <w:lang w:eastAsia="zh-CN"/>
          <w14:textFill>
            <w14:solidFill>
              <w14:schemeClr w14:val="tx1"/>
            </w14:solidFill>
          </w14:textFill>
        </w:rPr>
        <w:t>【</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首页搜索“协议扣款”</w:t>
      </w:r>
      <w:r>
        <w:rPr>
          <w:rFonts w:hint="eastAsia" w:ascii="Times New Roman" w:hAnsi="Times New Roman" w:eastAsia="华文宋体" w:cs="Times New Roman"/>
          <w:b/>
          <w:bCs/>
          <w:color w:val="000000" w:themeColor="text1"/>
          <w:kern w:val="0"/>
          <w:sz w:val="30"/>
          <w:szCs w:val="30"/>
          <w:lang w:eastAsia="zh-CN"/>
          <w14:textFill>
            <w14:solidFill>
              <w14:schemeClr w14:val="tx1"/>
            </w14:solidFill>
          </w14:textFill>
        </w:rPr>
        <w:t>】</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渠道发起终止已授权的代收服务。如您通过平安银行发起终止授权，如后期收款人未能按照约定完成代收交易，因此产生的资金纠纷及相关责任由您自行承担。</w:t>
      </w:r>
    </w:p>
    <w:p>
      <w:pPr>
        <w:pStyle w:val="16"/>
        <w:numPr>
          <w:ilvl w:val="0"/>
          <w:numId w:val="1"/>
        </w:numPr>
        <w:autoSpaceDE w:val="0"/>
        <w:autoSpaceDN w:val="0"/>
        <w:adjustRightInd w:val="0"/>
        <w:ind w:left="0" w:firstLine="600" w:firstLineChars="0"/>
        <w:jc w:val="left"/>
        <w:rPr>
          <w:rFonts w:hint="eastAsia"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14:textFill>
            <w14:solidFill>
              <w14:schemeClr w14:val="tx1"/>
            </w14:solidFill>
          </w14:textFill>
        </w:rPr>
        <w:t>您通过收款人、代收机构或平安银行渠道终止代收授权</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后</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，您可重新</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通过代收机构/收款人页面</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发起签约开通代收服务。</w:t>
      </w:r>
    </w:p>
    <w:p>
      <w:pPr>
        <w:pStyle w:val="16"/>
        <w:numPr>
          <w:ilvl w:val="0"/>
          <w:numId w:val="1"/>
        </w:numPr>
        <w:autoSpaceDE w:val="0"/>
        <w:autoSpaceDN w:val="0"/>
        <w:adjustRightInd w:val="0"/>
        <w:ind w:left="0" w:firstLine="600" w:firstLineChars="0"/>
        <w:jc w:val="left"/>
        <w:rPr>
          <w:rFonts w:hint="eastAsia"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14:textFill>
            <w14:solidFill>
              <w14:schemeClr w14:val="tx1"/>
            </w14:solidFill>
          </w14:textFill>
        </w:rPr>
        <w:t>如您签约的账户信息发生泄露，</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您</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应立即通知平安银行并按照有关挂失或销户的规定办理账户挂失或销户。</w:t>
      </w:r>
    </w:p>
    <w:p>
      <w:pPr>
        <w:pStyle w:val="16"/>
        <w:numPr>
          <w:ilvl w:val="0"/>
          <w:numId w:val="1"/>
        </w:numPr>
        <w:autoSpaceDE w:val="0"/>
        <w:autoSpaceDN w:val="0"/>
        <w:adjustRightInd w:val="0"/>
        <w:ind w:left="0" w:firstLine="600" w:firstLineChars="0"/>
        <w:jc w:val="left"/>
        <w:rPr>
          <w:rFonts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14:textFill>
            <w14:solidFill>
              <w14:schemeClr w14:val="tx1"/>
            </w14:solidFill>
          </w14:textFill>
        </w:rPr>
        <w:t>您对签约代收服务的账户申请销户时，该账户的代收功能也被注销。</w:t>
      </w:r>
    </w:p>
    <w:p>
      <w:pPr>
        <w:autoSpaceDE w:val="0"/>
        <w:autoSpaceDN w:val="0"/>
        <w:adjustRightInd w:val="0"/>
        <w:ind w:firstLine="601" w:firstLineChars="200"/>
        <w:jc w:val="left"/>
        <w:rPr>
          <w:rFonts w:ascii="Times New Roman" w:hAnsi="Times New Roman" w:eastAsia="华文宋体" w:cs="Times New Roman"/>
          <w:b/>
          <w:bCs/>
          <w:color w:val="000000" w:themeColor="text1"/>
          <w:kern w:val="0"/>
          <w:sz w:val="30"/>
          <w:szCs w:val="30"/>
          <w14:textFill>
            <w14:solidFill>
              <w14:schemeClr w14:val="tx1"/>
            </w14:solidFill>
          </w14:textFill>
        </w:rPr>
      </w:pPr>
    </w:p>
    <w:p>
      <w:pPr>
        <w:autoSpaceDE w:val="0"/>
        <w:autoSpaceDN w:val="0"/>
        <w:adjustRightInd w:val="0"/>
        <w:ind w:firstLine="601" w:firstLineChars="200"/>
        <w:jc w:val="left"/>
        <w:rPr>
          <w:rFonts w:hint="default" w:ascii="Times New Roman" w:hAnsi="Times New Roman" w:eastAsia="华文宋体" w:cs="Times New Roman"/>
          <w:b/>
          <w:bCs/>
          <w:color w:val="000000" w:themeColor="text1"/>
          <w:kern w:val="0"/>
          <w:sz w:val="30"/>
          <w:szCs w:val="30"/>
          <w:lang w:val="en-US" w:eastAsia="zh-CN"/>
          <w14:textFill>
            <w14:solidFill>
              <w14:schemeClr w14:val="tx1"/>
            </w14:solidFill>
          </w14:textFill>
        </w:rPr>
      </w:pP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第七条 其他条款</w:t>
      </w:r>
    </w:p>
    <w:p>
      <w:pPr>
        <w:autoSpaceDE w:val="0"/>
        <w:autoSpaceDN w:val="0"/>
        <w:adjustRightInd w:val="0"/>
        <w:ind w:firstLine="601" w:firstLineChars="200"/>
        <w:jc w:val="both"/>
        <w:rPr>
          <w:rFonts w:hint="eastAsia" w:ascii="Times New Roman" w:hAnsi="Times New Roman" w:eastAsia="华文宋体" w:cs="Times New Roman"/>
          <w:b/>
          <w:bCs/>
          <w:color w:val="000000" w:themeColor="text1"/>
          <w:kern w:val="0"/>
          <w:sz w:val="30"/>
          <w:szCs w:val="30"/>
          <w14:textFill>
            <w14:solidFill>
              <w14:schemeClr w14:val="tx1"/>
            </w14:solidFill>
          </w14:textFill>
        </w:rPr>
      </w:pPr>
      <w:r>
        <w:rPr>
          <w:rFonts w:ascii="Times New Roman" w:hAnsi="Times New Roman" w:eastAsia="华文宋体" w:cs="Times New Roman"/>
          <w:b/>
          <w:bCs/>
          <w:color w:val="000000" w:themeColor="text1"/>
          <w:kern w:val="0"/>
          <w:sz w:val="30"/>
          <w:szCs w:val="30"/>
          <w14:textFill>
            <w14:solidFill>
              <w14:schemeClr w14:val="tx1"/>
            </w14:solidFill>
          </w14:textFill>
        </w:rPr>
        <w:t>（</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一</w:t>
      </w:r>
      <w:r>
        <w:rPr>
          <w:rFonts w:ascii="Times New Roman" w:hAnsi="Times New Roman" w:eastAsia="华文宋体" w:cs="Times New Roman"/>
          <w:b/>
          <w:bCs/>
          <w:color w:val="000000" w:themeColor="text1"/>
          <w:kern w:val="0"/>
          <w:sz w:val="30"/>
          <w:szCs w:val="30"/>
          <w14:textFill>
            <w14:solidFill>
              <w14:schemeClr w14:val="tx1"/>
            </w14:solidFill>
          </w14:textFill>
        </w:rPr>
        <w:t>）</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本协议的成立、生效、履行和解释</w:t>
      </w:r>
      <w:r>
        <w:rPr>
          <w:rFonts w:hint="eastAsia" w:ascii="Times New Roman" w:hAnsi="Times New Roman" w:eastAsia="华文宋体" w:cs="Times New Roman"/>
          <w:b/>
          <w:bCs/>
          <w:color w:val="000000" w:themeColor="text1"/>
          <w:kern w:val="0"/>
          <w:sz w:val="30"/>
          <w:szCs w:val="30"/>
          <w:lang w:eastAsia="zh-CN"/>
          <w14:textFill>
            <w14:solidFill>
              <w14:schemeClr w14:val="tx1"/>
            </w14:solidFill>
          </w14:textFill>
        </w:rPr>
        <w:t>，</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均适用中华人民共和国法律</w:t>
      </w:r>
      <w:r>
        <w:rPr>
          <w:rFonts w:hint="eastAsia" w:ascii="Times New Roman" w:hAnsi="Times New Roman" w:eastAsia="华文宋体" w:cs="Times New Roman"/>
          <w:b/>
          <w:bCs/>
          <w:color w:val="000000" w:themeColor="text1"/>
          <w:kern w:val="0"/>
          <w:sz w:val="30"/>
          <w:szCs w:val="30"/>
          <w:lang w:eastAsia="zh-CN"/>
          <w14:textFill>
            <w14:solidFill>
              <w14:schemeClr w14:val="tx1"/>
            </w14:solidFill>
          </w14:textFill>
        </w:rPr>
        <w:t>（</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除香港、澳门、台湾地区法律</w:t>
      </w:r>
      <w:r>
        <w:rPr>
          <w:rFonts w:hint="eastAsia" w:ascii="Times New Roman" w:hAnsi="Times New Roman" w:eastAsia="华文宋体" w:cs="Times New Roman"/>
          <w:b/>
          <w:bCs/>
          <w:color w:val="000000" w:themeColor="text1"/>
          <w:kern w:val="0"/>
          <w:sz w:val="30"/>
          <w:szCs w:val="30"/>
          <w:lang w:eastAsia="zh-CN"/>
          <w14:textFill>
            <w14:solidFill>
              <w14:schemeClr w14:val="tx1"/>
            </w14:solidFill>
          </w14:textFill>
        </w:rPr>
        <w:t>）；</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法律无明文规定的,可适用通行的金融惯例。</w:t>
      </w:r>
    </w:p>
    <w:p>
      <w:pPr>
        <w:autoSpaceDE w:val="0"/>
        <w:autoSpaceDN w:val="0"/>
        <w:adjustRightInd w:val="0"/>
        <w:ind w:firstLine="601" w:firstLineChars="200"/>
        <w:jc w:val="both"/>
        <w:rPr>
          <w:rFonts w:hint="eastAsia"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lang w:eastAsia="zh-CN"/>
          <w14:textFill>
            <w14:solidFill>
              <w14:schemeClr w14:val="tx1"/>
            </w14:solidFill>
          </w14:textFill>
        </w:rPr>
        <w:t>（</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二</w:t>
      </w:r>
      <w:r>
        <w:rPr>
          <w:rFonts w:hint="eastAsia" w:ascii="Times New Roman" w:hAnsi="Times New Roman" w:eastAsia="华文宋体" w:cs="Times New Roman"/>
          <w:b/>
          <w:bCs/>
          <w:color w:val="000000" w:themeColor="text1"/>
          <w:kern w:val="0"/>
          <w:sz w:val="30"/>
          <w:szCs w:val="30"/>
          <w:lang w:eastAsia="zh-CN"/>
          <w14:textFill>
            <w14:solidFill>
              <w14:schemeClr w14:val="tx1"/>
            </w14:solidFill>
          </w14:textFill>
        </w:rPr>
        <w:t>）</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您同意，本协议履行过程中，如发生争议（包括但不限于风险交易），双方应尽量协商解决。协商不成的，任何一方均有权向您所绑定借记卡/信用卡的开户行住所地有管辖权的人民法院提起诉讼。在诉讼期间，本协议不涉及争议部分的条款仍须履行。</w:t>
      </w:r>
    </w:p>
    <w:p>
      <w:pPr>
        <w:autoSpaceDE w:val="0"/>
        <w:autoSpaceDN w:val="0"/>
        <w:adjustRightInd w:val="0"/>
        <w:ind w:firstLine="601" w:firstLineChars="200"/>
        <w:jc w:val="both"/>
        <w:rPr>
          <w:rFonts w:hint="eastAsia"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lang w:eastAsia="zh-CN"/>
          <w14:textFill>
            <w14:solidFill>
              <w14:schemeClr w14:val="tx1"/>
            </w14:solidFill>
          </w14:textFill>
        </w:rPr>
        <w:t>（</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三</w:t>
      </w:r>
      <w:r>
        <w:rPr>
          <w:rFonts w:hint="eastAsia" w:ascii="Times New Roman" w:hAnsi="Times New Roman" w:eastAsia="华文宋体" w:cs="Times New Roman"/>
          <w:b/>
          <w:bCs/>
          <w:color w:val="000000" w:themeColor="text1"/>
          <w:kern w:val="0"/>
          <w:sz w:val="30"/>
          <w:szCs w:val="30"/>
          <w:lang w:eastAsia="zh-CN"/>
          <w14:textFill>
            <w14:solidFill>
              <w14:schemeClr w14:val="tx1"/>
            </w14:solidFill>
          </w14:textFill>
        </w:rPr>
        <w:t>）</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您知悉并同意平安银行不就下列原因对您产生的任何损害承担责任，包括但不限于直接损失和间接损失、名誉和声誉损害以及精神损害：</w:t>
      </w:r>
    </w:p>
    <w:p>
      <w:pPr>
        <w:autoSpaceDE w:val="0"/>
        <w:autoSpaceDN w:val="0"/>
        <w:adjustRightInd w:val="0"/>
        <w:ind w:firstLine="601" w:firstLineChars="200"/>
        <w:jc w:val="both"/>
        <w:rPr>
          <w:rFonts w:hint="eastAsia"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 xml:space="preserve">1. </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因第三方机构的原因导致平安银行无法正常提供本服务；</w:t>
      </w:r>
    </w:p>
    <w:p>
      <w:pPr>
        <w:autoSpaceDE w:val="0"/>
        <w:autoSpaceDN w:val="0"/>
        <w:adjustRightInd w:val="0"/>
        <w:ind w:firstLine="601" w:firstLineChars="200"/>
        <w:jc w:val="both"/>
        <w:rPr>
          <w:rFonts w:hint="eastAsia"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 xml:space="preserve">2. </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电信设备、电力系统出现故障或其他第三方引起的服务不能或延迟；</w:t>
      </w:r>
    </w:p>
    <w:p>
      <w:pPr>
        <w:autoSpaceDE w:val="0"/>
        <w:autoSpaceDN w:val="0"/>
        <w:adjustRightInd w:val="0"/>
        <w:ind w:firstLine="601" w:firstLineChars="200"/>
        <w:jc w:val="both"/>
        <w:rPr>
          <w:rFonts w:hint="eastAsia"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 xml:space="preserve">3. </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因电脑或手机病毒、黑客攻击、系统不稳定</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以及</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其他任何网络、技术、通信线路等原因造成的服务终端不能满足</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您办理本服务相关</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要求的情况；</w:t>
      </w:r>
    </w:p>
    <w:p>
      <w:pPr>
        <w:autoSpaceDE w:val="0"/>
        <w:autoSpaceDN w:val="0"/>
        <w:adjustRightInd w:val="0"/>
        <w:ind w:firstLine="601" w:firstLineChars="200"/>
        <w:jc w:val="both"/>
        <w:rPr>
          <w:rFonts w:hint="eastAsia"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 xml:space="preserve">4. </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不可抗力：包括但不限于战争、洪水、火灾、台风、海啸、地震、政府行为等一切不能预见、不能避免和不能克服的客观情况；</w:t>
      </w:r>
    </w:p>
    <w:p>
      <w:pPr>
        <w:autoSpaceDE w:val="0"/>
        <w:autoSpaceDN w:val="0"/>
        <w:adjustRightInd w:val="0"/>
        <w:ind w:firstLine="601" w:firstLineChars="200"/>
        <w:jc w:val="both"/>
        <w:rPr>
          <w:rFonts w:hint="eastAsia"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 xml:space="preserve">5. </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因您自身原因导致的损失以及其他非因平安银行过错而产生的损失。</w:t>
      </w:r>
    </w:p>
    <w:p>
      <w:pPr>
        <w:autoSpaceDE w:val="0"/>
        <w:autoSpaceDN w:val="0"/>
        <w:adjustRightInd w:val="0"/>
        <w:ind w:firstLine="601" w:firstLineChars="200"/>
        <w:jc w:val="both"/>
        <w:rPr>
          <w:rFonts w:hint="eastAsia" w:ascii="Times New Roman" w:hAnsi="Times New Roman" w:eastAsia="华文宋体" w:cs="Times New Roman"/>
          <w:b/>
          <w:bCs/>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14:textFill>
            <w14:solidFill>
              <w14:schemeClr w14:val="tx1"/>
            </w14:solidFill>
          </w14:textFill>
        </w:rPr>
        <w:t>尽管有前款约定，平安银行将采取合理行动积极促使服务恢复正常。</w:t>
      </w:r>
    </w:p>
    <w:p>
      <w:pPr>
        <w:autoSpaceDE w:val="0"/>
        <w:autoSpaceDN w:val="0"/>
        <w:adjustRightInd w:val="0"/>
        <w:ind w:firstLine="601" w:firstLineChars="200"/>
        <w:jc w:val="both"/>
        <w:rPr>
          <w:rFonts w:ascii="Times New Roman" w:hAnsi="Times New Roman" w:eastAsia="华文宋体" w:cs="Times New Roman"/>
          <w:color w:val="000000" w:themeColor="text1"/>
          <w:kern w:val="0"/>
          <w:sz w:val="30"/>
          <w:szCs w:val="30"/>
          <w:u w:val="single"/>
          <w14:textFill>
            <w14:solidFill>
              <w14:schemeClr w14:val="tx1"/>
            </w14:solidFill>
          </w14:textFill>
        </w:rPr>
      </w:pPr>
      <w:r>
        <w:rPr>
          <w:rFonts w:ascii="Times New Roman" w:hAnsi="Times New Roman" w:eastAsia="华文宋体" w:cs="Times New Roman"/>
          <w:b/>
          <w:bCs/>
          <w:color w:val="000000" w:themeColor="text1"/>
          <w:kern w:val="0"/>
          <w:sz w:val="30"/>
          <w:szCs w:val="30"/>
          <w:u w:val="single"/>
          <w14:textFill>
            <w14:solidFill>
              <w14:schemeClr w14:val="tx1"/>
            </w14:solidFill>
          </w14:textFill>
        </w:rPr>
        <w:t>（</w:t>
      </w:r>
      <w:r>
        <w:rPr>
          <w:rFonts w:hint="eastAsia" w:ascii="Times New Roman" w:hAnsi="Times New Roman" w:eastAsia="华文宋体" w:cs="Times New Roman"/>
          <w:b/>
          <w:bCs/>
          <w:color w:val="000000" w:themeColor="text1"/>
          <w:kern w:val="0"/>
          <w:sz w:val="30"/>
          <w:szCs w:val="30"/>
          <w:u w:val="single"/>
          <w:lang w:val="en-US" w:eastAsia="zh-CN"/>
          <w14:textFill>
            <w14:solidFill>
              <w14:schemeClr w14:val="tx1"/>
            </w14:solidFill>
          </w14:textFill>
        </w:rPr>
        <w:t>四</w:t>
      </w:r>
      <w:r>
        <w:rPr>
          <w:rFonts w:ascii="Times New Roman" w:hAnsi="Times New Roman" w:eastAsia="华文宋体" w:cs="Times New Roman"/>
          <w:b/>
          <w:bCs/>
          <w:color w:val="000000" w:themeColor="text1"/>
          <w:kern w:val="0"/>
          <w:sz w:val="30"/>
          <w:szCs w:val="30"/>
          <w:u w:val="single"/>
          <w14:textFill>
            <w14:solidFill>
              <w14:schemeClr w14:val="tx1"/>
            </w14:solidFill>
          </w14:textFill>
        </w:rPr>
        <w:t>）</w:t>
      </w:r>
      <w:r>
        <w:rPr>
          <w:rFonts w:hint="eastAsia" w:ascii="Times New Roman" w:hAnsi="Times New Roman" w:eastAsia="华文宋体" w:cs="Times New Roman"/>
          <w:b/>
          <w:bCs/>
          <w:color w:val="000000" w:themeColor="text1"/>
          <w:kern w:val="0"/>
          <w:sz w:val="30"/>
          <w:szCs w:val="30"/>
          <w:u w:val="single"/>
          <w14:textFill>
            <w14:solidFill>
              <w14:schemeClr w14:val="tx1"/>
            </w14:solidFill>
          </w14:textFill>
        </w:rPr>
        <w:t>我们已充分提请您注意本协议项下免除或限制我们责任的条款，并对其予以充分说明，您已仔细阅读了本协议，已全部知悉并充分理解本协议所有内容（特别是加粗或下划线字体内容）的意义以及由此产生的法律效力，您同意遵守其全部内容并承担由此带来的相关法律后果。</w:t>
      </w:r>
    </w:p>
    <w:p>
      <w:pPr>
        <w:autoSpaceDE w:val="0"/>
        <w:autoSpaceDN w:val="0"/>
        <w:adjustRightInd w:val="0"/>
        <w:ind w:firstLine="601" w:firstLineChars="200"/>
        <w:jc w:val="both"/>
        <w:rPr>
          <w:rFonts w:hint="eastAsia" w:ascii="Times New Roman" w:hAnsi="Times New Roman" w:eastAsia="华文宋体" w:cs="Times New Roman"/>
          <w:b/>
          <w:bCs/>
          <w:color w:val="000000" w:themeColor="text1"/>
          <w:kern w:val="0"/>
          <w:sz w:val="30"/>
          <w:szCs w:val="30"/>
          <w:u w:val="single"/>
          <w14:textFill>
            <w14:solidFill>
              <w14:schemeClr w14:val="tx1"/>
            </w14:solidFill>
          </w14:textFill>
        </w:rPr>
      </w:pPr>
      <w:r>
        <w:rPr>
          <w:rFonts w:ascii="Times New Roman" w:hAnsi="Times New Roman" w:eastAsia="华文宋体" w:cs="Times New Roman"/>
          <w:b/>
          <w:bCs/>
          <w:color w:val="000000" w:themeColor="text1"/>
          <w:kern w:val="0"/>
          <w:sz w:val="30"/>
          <w:szCs w:val="30"/>
          <w14:textFill>
            <w14:solidFill>
              <w14:schemeClr w14:val="tx1"/>
            </w14:solidFill>
          </w14:textFill>
        </w:rPr>
        <w:t>（</w:t>
      </w:r>
      <w:r>
        <w:rPr>
          <w:rFonts w:hint="eastAsia" w:ascii="Times New Roman" w:hAnsi="Times New Roman" w:eastAsia="华文宋体" w:cs="Times New Roman"/>
          <w:b/>
          <w:bCs/>
          <w:color w:val="000000" w:themeColor="text1"/>
          <w:kern w:val="0"/>
          <w:sz w:val="30"/>
          <w:szCs w:val="30"/>
          <w:lang w:val="en-US" w:eastAsia="zh-CN"/>
          <w14:textFill>
            <w14:solidFill>
              <w14:schemeClr w14:val="tx1"/>
            </w14:solidFill>
          </w14:textFill>
        </w:rPr>
        <w:t>五</w:t>
      </w:r>
      <w:r>
        <w:rPr>
          <w:rFonts w:ascii="Times New Roman" w:hAnsi="Times New Roman" w:eastAsia="华文宋体" w:cs="Times New Roman"/>
          <w:b/>
          <w:bCs/>
          <w:color w:val="000000" w:themeColor="text1"/>
          <w:kern w:val="0"/>
          <w:sz w:val="30"/>
          <w:szCs w:val="30"/>
          <w14:textFill>
            <w14:solidFill>
              <w14:schemeClr w14:val="tx1"/>
            </w14:solidFill>
          </w14:textFill>
        </w:rPr>
        <w:t>）</w:t>
      </w:r>
      <w:r>
        <w:rPr>
          <w:rFonts w:hint="eastAsia" w:ascii="Times New Roman" w:hAnsi="Times New Roman" w:eastAsia="华文宋体" w:cs="Times New Roman"/>
          <w:b/>
          <w:bCs/>
          <w:color w:val="000000" w:themeColor="text1"/>
          <w:kern w:val="0"/>
          <w:sz w:val="30"/>
          <w:szCs w:val="30"/>
          <w14:textFill>
            <w14:solidFill>
              <w14:schemeClr w14:val="tx1"/>
            </w14:solidFill>
          </w14:textFill>
        </w:rPr>
        <w:t>平安银行设立了个人信息保护小组和个人信息保护负责人，</w:t>
      </w:r>
      <w:r>
        <w:rPr>
          <w:rFonts w:hint="eastAsia" w:ascii="Times New Roman" w:hAnsi="Times New Roman" w:eastAsia="华文宋体" w:cs="Times New Roman"/>
          <w:b/>
          <w:bCs/>
          <w:color w:val="000000" w:themeColor="text1"/>
          <w:kern w:val="0"/>
          <w:sz w:val="30"/>
          <w:szCs w:val="30"/>
          <w:u w:val="single"/>
          <w14:textFill>
            <w14:solidFill>
              <w14:schemeClr w14:val="tx1"/>
            </w14:solidFill>
          </w14:textFill>
        </w:rPr>
        <w:t>如您对本协议存在任何意见或建议，您可通过投诉电话95511-3-8、投诉电子邮箱（callcenter@pingan.com.cn）、官方网站（http://bank.pingan.com）“智能客服”、平安口袋银行移动端（个人）“在线客服”，或平安银行各营业网点进行咨询和反馈。我</w:t>
      </w:r>
      <w:r>
        <w:rPr>
          <w:rFonts w:hint="eastAsia" w:ascii="Times New Roman" w:hAnsi="Times New Roman" w:eastAsia="华文宋体" w:cs="Times New Roman"/>
          <w:b/>
          <w:bCs/>
          <w:color w:val="000000" w:themeColor="text1"/>
          <w:kern w:val="0"/>
          <w:sz w:val="30"/>
          <w:szCs w:val="30"/>
          <w:u w:val="single"/>
          <w:lang w:eastAsia="zh-CN"/>
          <w14:textFill>
            <w14:solidFill>
              <w14:schemeClr w14:val="tx1"/>
            </w14:solidFill>
          </w14:textFill>
        </w:rPr>
        <w:t>们</w:t>
      </w:r>
      <w:r>
        <w:rPr>
          <w:rFonts w:hint="eastAsia" w:ascii="Times New Roman" w:hAnsi="Times New Roman" w:eastAsia="华文宋体" w:cs="Times New Roman"/>
          <w:b/>
          <w:bCs/>
          <w:color w:val="000000" w:themeColor="text1"/>
          <w:kern w:val="0"/>
          <w:sz w:val="30"/>
          <w:szCs w:val="30"/>
          <w:u w:val="single"/>
          <w14:textFill>
            <w14:solidFill>
              <w14:schemeClr w14:val="tx1"/>
            </w14:solidFill>
          </w14:textFill>
        </w:rPr>
        <w:t>受理您的问题后，将在15日内核实并为您提供解决方案；您也可以</w:t>
      </w:r>
      <w:r>
        <w:rPr>
          <w:rFonts w:hint="eastAsia" w:ascii="Times New Roman" w:hAnsi="Times New Roman" w:eastAsia="华文宋体" w:cs="Times New Roman"/>
          <w:b/>
          <w:bCs/>
          <w:color w:val="000000" w:themeColor="text1"/>
          <w:kern w:val="0"/>
          <w:sz w:val="30"/>
          <w:szCs w:val="30"/>
          <w:u w:val="single"/>
          <w:lang w:eastAsia="zh-CN"/>
          <w14:textFill>
            <w14:solidFill>
              <w14:schemeClr w14:val="tx1"/>
            </w14:solidFill>
          </w14:textFill>
        </w:rPr>
        <w:t>向代收机构或收款人</w:t>
      </w:r>
      <w:r>
        <w:rPr>
          <w:rFonts w:hint="eastAsia" w:ascii="Times New Roman" w:hAnsi="Times New Roman" w:eastAsia="华文宋体" w:cs="Times New Roman"/>
          <w:b/>
          <w:bCs/>
          <w:color w:val="000000" w:themeColor="text1"/>
          <w:kern w:val="0"/>
          <w:sz w:val="30"/>
          <w:szCs w:val="30"/>
          <w:u w:val="single"/>
          <w14:textFill>
            <w14:solidFill>
              <w14:schemeClr w14:val="tx1"/>
            </w14:solidFill>
          </w14:textFill>
        </w:rPr>
        <w:t>进行咨询或反馈。</w:t>
      </w:r>
    </w:p>
    <w:p>
      <w:pPr>
        <w:autoSpaceDE w:val="0"/>
        <w:autoSpaceDN w:val="0"/>
        <w:adjustRightInd w:val="0"/>
        <w:ind w:firstLine="601" w:firstLineChars="200"/>
        <w:jc w:val="both"/>
        <w:rPr>
          <w:rFonts w:ascii="Times New Roman" w:hAnsi="Times New Roman" w:eastAsia="华文宋体" w:cs="Times New Roman"/>
          <w:color w:val="000000" w:themeColor="text1"/>
          <w:kern w:val="0"/>
          <w:sz w:val="30"/>
          <w:szCs w:val="30"/>
          <w14:textFill>
            <w14:solidFill>
              <w14:schemeClr w14:val="tx1"/>
            </w14:solidFill>
          </w14:textFill>
        </w:rPr>
      </w:pPr>
      <w:r>
        <w:rPr>
          <w:rFonts w:hint="eastAsia" w:ascii="Times New Roman" w:hAnsi="Times New Roman" w:eastAsia="华文宋体" w:cs="Times New Roman"/>
          <w:b/>
          <w:bCs/>
          <w:color w:val="000000" w:themeColor="text1"/>
          <w:kern w:val="0"/>
          <w:sz w:val="30"/>
          <w:szCs w:val="30"/>
          <w14:textFill>
            <w14:solidFill>
              <w14:schemeClr w14:val="tx1"/>
            </w14:solidFill>
          </w14:textFill>
        </w:rPr>
        <w:t>另外，您可以通过拨打24小时客服电话95511转人工服务进行查询、复制、更正、补充、删除本协议下涉及的个人信息等操作或撤回本协议项下的授权。当您通过前述渠道申请撤回授权，我们将不再处理您的相关个人信息并会根据法律法规的要求进行相应的信息删除处理。但您需要了解：撤回授权不影响此前基于您的同意已进行的个人信息处理活动的效力，但会因撤回后平安银行不能继续处理您的个人信息而可能导致我们可能无法继续为您提供本协议项下相关服务，请您慎重考虑。也请您理解，根据法律法规的要求及不同信息的技术条件需要，我们可能无法立即从系统中完全删除您所希望删除的相应信息，在此之前，我们将根据法律法规要求对相应信息仅进行存储并采取必要的安全保护措施方面的处理。</w:t>
      </w:r>
    </w:p>
    <w:sectPr>
      <w:headerReference r:id="rId3" w:type="default"/>
      <w:footerReference r:id="rId5" w:type="default"/>
      <w:headerReference r:id="rId4" w:type="even"/>
      <w:footerReference r:id="rId6" w:type="even"/>
      <w:pgSz w:w="11906" w:h="16838"/>
      <w:pgMar w:top="1588" w:right="1588" w:bottom="1588" w:left="1588" w:header="851" w:footer="1134"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imes New Roman" w:hAnsi="Times New Roman" w:cs="Times New Roma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453554840"/>
                            <w:docPartObj>
                              <w:docPartGallery w:val="autotext"/>
                            </w:docPartObj>
                          </w:sdtPr>
                          <w:sdtEndPr>
                            <w:rPr>
                              <w:rFonts w:ascii="Times New Roman" w:hAnsi="Times New Roman" w:cs="Times New Roman"/>
                            </w:rPr>
                          </w:sdtEndPr>
                          <w:sdtContent>
                            <w:p>
                              <w:pPr>
                                <w:pStyle w:val="4"/>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w:t>
                              </w:r>
                              <w:r>
                                <w:rPr>
                                  <w:rFonts w:ascii="Times New Roman" w:hAnsi="Times New Roman" w:cs="Times New Roman"/>
                                </w:rPr>
                                <w:t xml:space="preserve"> 5 -</w:t>
                              </w:r>
                              <w:r>
                                <w:rPr>
                                  <w:rFonts w:ascii="Times New Roman" w:hAnsi="Times New Roman" w:cs="Times New Roman"/>
                                </w:rPr>
                                <w:fldChar w:fldCharType="end"/>
                              </w:r>
                            </w:p>
                          </w:sdtContent>
                        </w:sdt>
                        <w:p>
                          <w:pPr>
                            <w:rPr>
                              <w:rFonts w:ascii="Times New Roman" w:hAnsi="Times New Roman" w:cs="Times New Roma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sdt>
                    <w:sdtPr>
                      <w:id w:val="-453554840"/>
                      <w:docPartObj>
                        <w:docPartGallery w:val="autotext"/>
                      </w:docPartObj>
                    </w:sdtPr>
                    <w:sdtEndPr>
                      <w:rPr>
                        <w:rFonts w:ascii="Times New Roman" w:hAnsi="Times New Roman" w:cs="Times New Roman"/>
                      </w:rPr>
                    </w:sdtEndPr>
                    <w:sdtContent>
                      <w:p>
                        <w:pPr>
                          <w:pStyle w:val="4"/>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w:t>
                        </w:r>
                        <w:r>
                          <w:rPr>
                            <w:rFonts w:ascii="Times New Roman" w:hAnsi="Times New Roman" w:cs="Times New Roman"/>
                          </w:rPr>
                          <w:t xml:space="preserve"> 5 -</w:t>
                        </w:r>
                        <w:r>
                          <w:rPr>
                            <w:rFonts w:ascii="Times New Roman" w:hAnsi="Times New Roman" w:cs="Times New Roman"/>
                          </w:rPr>
                          <w:fldChar w:fldCharType="end"/>
                        </w:r>
                      </w:p>
                    </w:sdtContent>
                  </w:sdt>
                  <w:p>
                    <w:pPr>
                      <w:rPr>
                        <w:rFonts w:ascii="Times New Roman" w:hAnsi="Times New Roman" w:cs="Times New Roma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Times New Roman" w:hAnsi="Times New Roman" w:cs="Times New Roma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2045862263"/>
                            <w:docPartObj>
                              <w:docPartGallery w:val="autotext"/>
                            </w:docPartObj>
                          </w:sdtPr>
                          <w:sdtEndPr>
                            <w:rPr>
                              <w:rFonts w:ascii="Times New Roman" w:hAnsi="Times New Roman" w:cs="Times New Roman"/>
                            </w:rPr>
                          </w:sdtEndPr>
                          <w:sdtContent>
                            <w:p>
                              <w:pPr>
                                <w:pStyle w:val="4"/>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w:t>
                              </w:r>
                              <w:r>
                                <w:rPr>
                                  <w:rFonts w:ascii="Times New Roman" w:hAnsi="Times New Roman" w:cs="Times New Roman"/>
                                </w:rPr>
                                <w:t xml:space="preserve"> 6 -</w:t>
                              </w:r>
                              <w:r>
                                <w:rPr>
                                  <w:rFonts w:ascii="Times New Roman" w:hAnsi="Times New Roman" w:cs="Times New Roman"/>
                                </w:rPr>
                                <w:fldChar w:fldCharType="end"/>
                              </w:r>
                            </w:p>
                          </w:sdtContent>
                        </w:sdt>
                        <w:p>
                          <w:pPr>
                            <w:rPr>
                              <w:rFonts w:ascii="Times New Roman" w:hAnsi="Times New Roman" w:cs="Times New Roma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sdt>
                    <w:sdtPr>
                      <w:id w:val="2045862263"/>
                      <w:docPartObj>
                        <w:docPartGallery w:val="autotext"/>
                      </w:docPartObj>
                    </w:sdtPr>
                    <w:sdtEndPr>
                      <w:rPr>
                        <w:rFonts w:ascii="Times New Roman" w:hAnsi="Times New Roman" w:cs="Times New Roman"/>
                      </w:rPr>
                    </w:sdtEndPr>
                    <w:sdtContent>
                      <w:p>
                        <w:pPr>
                          <w:pStyle w:val="4"/>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w:t>
                        </w:r>
                        <w:r>
                          <w:rPr>
                            <w:rFonts w:ascii="Times New Roman" w:hAnsi="Times New Roman" w:cs="Times New Roman"/>
                          </w:rPr>
                          <w:t xml:space="preserve"> 6 -</w:t>
                        </w:r>
                        <w:r>
                          <w:rPr>
                            <w:rFonts w:ascii="Times New Roman" w:hAnsi="Times New Roman" w:cs="Times New Roman"/>
                          </w:rPr>
                          <w:fldChar w:fldCharType="end"/>
                        </w:r>
                      </w:p>
                    </w:sdtContent>
                  </w:sdt>
                  <w:p>
                    <w:pPr>
                      <w:rPr>
                        <w:rFonts w:ascii="Times New Roman" w:hAnsi="Times New Roman" w:cs="Times New Roman"/>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jc w:val="left"/>
    </w:pPr>
    <w:r>
      <w:t>PAB62051【202</w:t>
    </w:r>
    <w:r>
      <w:rPr>
        <w:rFonts w:hint="eastAsia"/>
        <w:lang w:val="en-US" w:eastAsia="zh-CN"/>
      </w:rPr>
      <w:t>507</w:t>
    </w:r>
    <w:r>
      <w:t>】</w:t>
    </w:r>
  </w:p>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929B49"/>
    <w:multiLevelType w:val="singleLevel"/>
    <w:tmpl w:val="E4929B49"/>
    <w:lvl w:ilvl="0" w:tentative="0">
      <w:start w:val="1"/>
      <w:numFmt w:val="decimal"/>
      <w:suff w:val="space"/>
      <w:lvlText w:val="%1."/>
      <w:lvlJc w:val="left"/>
    </w:lvl>
  </w:abstractNum>
  <w:abstractNum w:abstractNumId="1">
    <w:nsid w:val="661200F5"/>
    <w:multiLevelType w:val="multilevel"/>
    <w:tmpl w:val="661200F5"/>
    <w:lvl w:ilvl="0" w:tentative="0">
      <w:start w:val="1"/>
      <w:numFmt w:val="japaneseCounting"/>
      <w:lvlText w:val="（%1）"/>
      <w:lvlJc w:val="left"/>
      <w:pPr>
        <w:ind w:left="1680" w:hanging="108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4BE6"/>
    <w:rsid w:val="000A568B"/>
    <w:rsid w:val="000E3956"/>
    <w:rsid w:val="00117B22"/>
    <w:rsid w:val="001D707D"/>
    <w:rsid w:val="001F6E06"/>
    <w:rsid w:val="00202053"/>
    <w:rsid w:val="002141D8"/>
    <w:rsid w:val="002549D9"/>
    <w:rsid w:val="002B1AB8"/>
    <w:rsid w:val="002E4DCE"/>
    <w:rsid w:val="00317C0F"/>
    <w:rsid w:val="003A5A0F"/>
    <w:rsid w:val="00474563"/>
    <w:rsid w:val="0053237B"/>
    <w:rsid w:val="005A3629"/>
    <w:rsid w:val="005F5F79"/>
    <w:rsid w:val="006777AC"/>
    <w:rsid w:val="00684B00"/>
    <w:rsid w:val="006B0826"/>
    <w:rsid w:val="006B7FE9"/>
    <w:rsid w:val="006F5542"/>
    <w:rsid w:val="00757D80"/>
    <w:rsid w:val="007B30A8"/>
    <w:rsid w:val="007B351D"/>
    <w:rsid w:val="00824ABC"/>
    <w:rsid w:val="00863355"/>
    <w:rsid w:val="008B643D"/>
    <w:rsid w:val="008D74A8"/>
    <w:rsid w:val="008E2493"/>
    <w:rsid w:val="008E2A57"/>
    <w:rsid w:val="008E3FAF"/>
    <w:rsid w:val="0093114A"/>
    <w:rsid w:val="00953E9D"/>
    <w:rsid w:val="009C359B"/>
    <w:rsid w:val="00A1745C"/>
    <w:rsid w:val="00A20311"/>
    <w:rsid w:val="00A87DB7"/>
    <w:rsid w:val="00A90EB2"/>
    <w:rsid w:val="00B368BA"/>
    <w:rsid w:val="00B429DC"/>
    <w:rsid w:val="00B654C7"/>
    <w:rsid w:val="00BC2ED7"/>
    <w:rsid w:val="00C11C06"/>
    <w:rsid w:val="00C244BB"/>
    <w:rsid w:val="00C40B65"/>
    <w:rsid w:val="00C50282"/>
    <w:rsid w:val="00C63F5D"/>
    <w:rsid w:val="00D11DF7"/>
    <w:rsid w:val="00D23DCC"/>
    <w:rsid w:val="00D61C14"/>
    <w:rsid w:val="00D64936"/>
    <w:rsid w:val="00DA5ED3"/>
    <w:rsid w:val="00E16AF3"/>
    <w:rsid w:val="00E8673A"/>
    <w:rsid w:val="00EB4A6D"/>
    <w:rsid w:val="00ED281D"/>
    <w:rsid w:val="00EF0C4F"/>
    <w:rsid w:val="00EF1684"/>
    <w:rsid w:val="00EF5906"/>
    <w:rsid w:val="00FE4D69"/>
    <w:rsid w:val="010E72CB"/>
    <w:rsid w:val="04A5362F"/>
    <w:rsid w:val="07FB6520"/>
    <w:rsid w:val="0B83711F"/>
    <w:rsid w:val="10961D46"/>
    <w:rsid w:val="133878E4"/>
    <w:rsid w:val="14E459F1"/>
    <w:rsid w:val="18C7357A"/>
    <w:rsid w:val="19153926"/>
    <w:rsid w:val="1BE323D5"/>
    <w:rsid w:val="1F05180D"/>
    <w:rsid w:val="229C0058"/>
    <w:rsid w:val="237D74FE"/>
    <w:rsid w:val="2A7E3A46"/>
    <w:rsid w:val="2B7164D9"/>
    <w:rsid w:val="3143479D"/>
    <w:rsid w:val="31472D08"/>
    <w:rsid w:val="327360D5"/>
    <w:rsid w:val="33546D95"/>
    <w:rsid w:val="3384150A"/>
    <w:rsid w:val="34C03369"/>
    <w:rsid w:val="358C791F"/>
    <w:rsid w:val="37B620F4"/>
    <w:rsid w:val="398A6C22"/>
    <w:rsid w:val="40301500"/>
    <w:rsid w:val="40A275FA"/>
    <w:rsid w:val="41970E2B"/>
    <w:rsid w:val="43135D99"/>
    <w:rsid w:val="445F5DC6"/>
    <w:rsid w:val="499445B7"/>
    <w:rsid w:val="4AE50C6B"/>
    <w:rsid w:val="4DB05804"/>
    <w:rsid w:val="4E622728"/>
    <w:rsid w:val="52E7686C"/>
    <w:rsid w:val="55901C0B"/>
    <w:rsid w:val="57235785"/>
    <w:rsid w:val="57C47BBA"/>
    <w:rsid w:val="5D8F2EDD"/>
    <w:rsid w:val="605F012B"/>
    <w:rsid w:val="62FC18FC"/>
    <w:rsid w:val="69644B75"/>
    <w:rsid w:val="69EB3B55"/>
    <w:rsid w:val="6B0C0912"/>
    <w:rsid w:val="6C6B4807"/>
    <w:rsid w:val="6DEF7F38"/>
    <w:rsid w:val="717E19C2"/>
    <w:rsid w:val="71EB6773"/>
    <w:rsid w:val="71F86164"/>
    <w:rsid w:val="73D04950"/>
    <w:rsid w:val="75E80834"/>
    <w:rsid w:val="799A3619"/>
    <w:rsid w:val="7D0246CC"/>
    <w:rsid w:val="7E8F799B"/>
    <w:rsid w:val="7F6105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rPr>
      <w:b/>
      <w:bCs/>
    </w:r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styleId="10">
    <w:name w:val="annotation reference"/>
    <w:basedOn w:val="8"/>
    <w:semiHidden/>
    <w:unhideWhenUsed/>
    <w:qFormat/>
    <w:uiPriority w:val="99"/>
    <w:rPr>
      <w:sz w:val="21"/>
      <w:szCs w:val="21"/>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批注文字 字符"/>
    <w:basedOn w:val="8"/>
    <w:link w:val="2"/>
    <w:semiHidden/>
    <w:qFormat/>
    <w:uiPriority w:val="99"/>
  </w:style>
  <w:style w:type="character" w:customStyle="1" w:styleId="14">
    <w:name w:val="批注主题 字符"/>
    <w:basedOn w:val="13"/>
    <w:link w:val="6"/>
    <w:semiHidden/>
    <w:qFormat/>
    <w:uiPriority w:val="99"/>
    <w:rPr>
      <w:b/>
      <w:bCs/>
    </w:rPr>
  </w:style>
  <w:style w:type="character" w:customStyle="1" w:styleId="15">
    <w:name w:val="批注框文本 字符"/>
    <w:basedOn w:val="8"/>
    <w:link w:val="3"/>
    <w:semiHidden/>
    <w:qFormat/>
    <w:uiPriority w:val="99"/>
    <w:rPr>
      <w:sz w:val="18"/>
      <w:szCs w:val="18"/>
    </w:r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D0EACA-BF20-4384-9F19-D32D3A1A8760}">
  <ds:schemaRefs/>
</ds:datastoreItem>
</file>

<file path=docProps/app.xml><?xml version="1.0" encoding="utf-8"?>
<Properties xmlns="http://schemas.openxmlformats.org/officeDocument/2006/extended-properties" xmlns:vt="http://schemas.openxmlformats.org/officeDocument/2006/docPropsVTypes">
  <Template>Normal.dotm</Template>
  <Company>PAIG</Company>
  <Pages>12</Pages>
  <Words>474</Words>
  <Characters>2708</Characters>
  <Lines>22</Lines>
  <Paragraphs>6</Paragraphs>
  <TotalTime>0</TotalTime>
  <ScaleCrop>false</ScaleCrop>
  <LinksUpToDate>false</LinksUpToDate>
  <CharactersWithSpaces>3176</CharactersWithSpaces>
  <Application>WPS Office_11.8.2.12287_F1E327BC-269C-435d-A152-05C5408002CA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2023-01-10T08:21:00Z</dcterms:created>
  <dc:creator>蔡执汇(总行零售网金)</dc:creator>
  <cp:lastModifiedBy>EX-LIZHANYU732</cp:lastModifiedBy>
  <dcterms:modified xsi:type="dcterms:W3CDTF">2025-07-18T07:46:34Z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2052-11.8.2.12287</vt:lpwstr>
  </property>
  <property fmtid="{D5CDD505-2E9C-101B-9397-08002B2CF9AE}" pid="3" name="ICV">
    <vt:lpwstr>9D6515DA130D472A898480FF56ADFF34</vt:lpwstr>
  </property>
</Properties>
</file>